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АДМИНИСТРАЦИЯ</w:t>
      </w:r>
    </w:p>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КРАСНОВСКОГО СЕЛЬСКОГО ПОСЕЛЕНИЯ</w:t>
      </w:r>
    </w:p>
    <w:p w:rsidR="001D45B8" w:rsidRPr="001D45B8" w:rsidRDefault="001D45B8" w:rsidP="001D45B8">
      <w:pPr>
        <w:keepNext/>
        <w:spacing w:after="0" w:line="240" w:lineRule="auto"/>
        <w:jc w:val="center"/>
        <w:outlineLvl w:val="2"/>
        <w:rPr>
          <w:rFonts w:ascii="Times New Roman" w:eastAsia="Times New Roman" w:hAnsi="Times New Roman"/>
          <w:b/>
          <w:bCs/>
          <w:sz w:val="32"/>
          <w:szCs w:val="32"/>
          <w:lang w:eastAsia="ru-RU"/>
        </w:rPr>
      </w:pPr>
      <w:r w:rsidRPr="001D45B8">
        <w:rPr>
          <w:rFonts w:ascii="Times New Roman" w:eastAsia="Times New Roman" w:hAnsi="Times New Roman"/>
          <w:b/>
          <w:bCs/>
          <w:sz w:val="32"/>
          <w:szCs w:val="32"/>
          <w:lang w:eastAsia="ru-RU"/>
        </w:rPr>
        <w:t>ТАРАСОВСКОГО РАЙОНА РОСТОВСКОЙ ОБЛАСТИ</w:t>
      </w:r>
    </w:p>
    <w:p w:rsidR="001D45B8" w:rsidRPr="001D45B8" w:rsidRDefault="001D45B8" w:rsidP="001D45B8">
      <w:pPr>
        <w:spacing w:after="0" w:line="240" w:lineRule="auto"/>
        <w:rPr>
          <w:rFonts w:ascii="Times New Roman" w:eastAsia="Times New Roman" w:hAnsi="Times New Roman"/>
          <w:b/>
          <w:sz w:val="28"/>
          <w:szCs w:val="28"/>
          <w:lang w:eastAsia="ru-RU"/>
        </w:rPr>
      </w:pPr>
    </w:p>
    <w:p w:rsidR="001D45B8" w:rsidRPr="001D45B8" w:rsidRDefault="001D45B8" w:rsidP="001D45B8">
      <w:pPr>
        <w:spacing w:after="0" w:line="240" w:lineRule="auto"/>
        <w:jc w:val="center"/>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ПОСТАНОВЛЕНИЕ</w:t>
      </w:r>
    </w:p>
    <w:p w:rsidR="001D45B8" w:rsidRPr="001D45B8" w:rsidRDefault="001D45B8" w:rsidP="001D45B8">
      <w:pPr>
        <w:spacing w:after="0" w:line="240" w:lineRule="auto"/>
        <w:jc w:val="center"/>
        <w:rPr>
          <w:rFonts w:ascii="Times New Roman" w:eastAsia="Times New Roman" w:hAnsi="Times New Roman"/>
          <w:b/>
          <w:sz w:val="32"/>
          <w:szCs w:val="32"/>
          <w:lang w:eastAsia="ru-RU"/>
        </w:rPr>
      </w:pPr>
    </w:p>
    <w:p w:rsidR="001D45B8" w:rsidRPr="001D45B8" w:rsidRDefault="00A47279" w:rsidP="001D45B8">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Cs/>
          <w:sz w:val="28"/>
          <w:szCs w:val="24"/>
          <w:lang w:eastAsia="ru-RU"/>
        </w:rPr>
        <w:t>06</w:t>
      </w:r>
      <w:r w:rsidR="001D45B8" w:rsidRPr="001D45B8">
        <w:rPr>
          <w:rFonts w:ascii="Times New Roman" w:eastAsia="Times New Roman" w:hAnsi="Times New Roman"/>
          <w:bCs/>
          <w:sz w:val="28"/>
          <w:szCs w:val="24"/>
          <w:lang w:eastAsia="ru-RU"/>
        </w:rPr>
        <w:t>.</w:t>
      </w:r>
      <w:r w:rsidR="00425BAB">
        <w:rPr>
          <w:rFonts w:ascii="Times New Roman" w:eastAsia="Times New Roman" w:hAnsi="Times New Roman"/>
          <w:bCs/>
          <w:sz w:val="28"/>
          <w:szCs w:val="24"/>
          <w:lang w:eastAsia="ru-RU"/>
        </w:rPr>
        <w:t>0</w:t>
      </w:r>
      <w:r>
        <w:rPr>
          <w:rFonts w:ascii="Times New Roman" w:eastAsia="Times New Roman" w:hAnsi="Times New Roman"/>
          <w:bCs/>
          <w:sz w:val="28"/>
          <w:szCs w:val="24"/>
          <w:lang w:eastAsia="ru-RU"/>
        </w:rPr>
        <w:t>9</w:t>
      </w:r>
      <w:r w:rsidR="001D45B8" w:rsidRPr="001D45B8">
        <w:rPr>
          <w:rFonts w:ascii="Times New Roman" w:eastAsia="Times New Roman" w:hAnsi="Times New Roman"/>
          <w:bCs/>
          <w:sz w:val="28"/>
          <w:szCs w:val="24"/>
          <w:lang w:eastAsia="ru-RU"/>
        </w:rPr>
        <w:t>.20</w:t>
      </w:r>
      <w:r w:rsidR="00425BAB">
        <w:rPr>
          <w:rFonts w:ascii="Times New Roman" w:eastAsia="Times New Roman" w:hAnsi="Times New Roman"/>
          <w:bCs/>
          <w:sz w:val="28"/>
          <w:szCs w:val="24"/>
          <w:lang w:eastAsia="ru-RU"/>
        </w:rPr>
        <w:t>2</w:t>
      </w:r>
      <w:r>
        <w:rPr>
          <w:rFonts w:ascii="Times New Roman" w:eastAsia="Times New Roman" w:hAnsi="Times New Roman"/>
          <w:bCs/>
          <w:sz w:val="28"/>
          <w:szCs w:val="24"/>
          <w:lang w:eastAsia="ru-RU"/>
        </w:rPr>
        <w:t>4</w:t>
      </w:r>
      <w:r w:rsidR="001D45B8" w:rsidRPr="001D45B8">
        <w:rPr>
          <w:rFonts w:ascii="Times New Roman" w:eastAsia="Times New Roman" w:hAnsi="Times New Roman"/>
          <w:bCs/>
          <w:sz w:val="28"/>
          <w:szCs w:val="24"/>
          <w:lang w:eastAsia="ru-RU"/>
        </w:rPr>
        <w:t xml:space="preserve">                         № </w:t>
      </w:r>
      <w:r>
        <w:rPr>
          <w:rFonts w:ascii="Times New Roman" w:eastAsia="Times New Roman" w:hAnsi="Times New Roman"/>
          <w:bCs/>
          <w:sz w:val="28"/>
          <w:szCs w:val="24"/>
          <w:lang w:eastAsia="ru-RU"/>
        </w:rPr>
        <w:t>78</w:t>
      </w:r>
      <w:r w:rsidR="001D45B8" w:rsidRPr="001D45B8">
        <w:rPr>
          <w:rFonts w:ascii="Times New Roman" w:eastAsia="Times New Roman" w:hAnsi="Times New Roman"/>
          <w:bCs/>
          <w:sz w:val="28"/>
          <w:szCs w:val="24"/>
          <w:lang w:eastAsia="ru-RU"/>
        </w:rPr>
        <w:t xml:space="preserve">                       х. Верхний </w:t>
      </w:r>
      <w:proofErr w:type="spellStart"/>
      <w:r w:rsidR="001D45B8" w:rsidRPr="001D45B8">
        <w:rPr>
          <w:rFonts w:ascii="Times New Roman" w:eastAsia="Times New Roman" w:hAnsi="Times New Roman"/>
          <w:bCs/>
          <w:sz w:val="28"/>
          <w:szCs w:val="24"/>
          <w:lang w:eastAsia="ru-RU"/>
        </w:rPr>
        <w:t>Митякин</w:t>
      </w:r>
      <w:proofErr w:type="spellEnd"/>
    </w:p>
    <w:p w:rsidR="00EA098B" w:rsidRPr="00706018" w:rsidRDefault="00EA098B" w:rsidP="00EA098B">
      <w:pPr>
        <w:spacing w:after="0" w:line="240" w:lineRule="auto"/>
        <w:jc w:val="center"/>
        <w:rPr>
          <w:rFonts w:ascii="Times New Roman" w:eastAsia="Times New Roman" w:hAnsi="Times New Roman"/>
          <w:sz w:val="28"/>
          <w:szCs w:val="28"/>
          <w:lang w:eastAsia="ru-RU"/>
        </w:rPr>
      </w:pPr>
    </w:p>
    <w:p w:rsidR="00A47279" w:rsidRPr="00A47279" w:rsidRDefault="00A47279" w:rsidP="00A47279">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8"/>
          <w:lang w:eastAsia="ru-RU"/>
        </w:rPr>
        <w:t xml:space="preserve">«Об утверждении Порядка разработки, реализации и оценки эффективности 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p>
    <w:p w:rsidR="00EA098B" w:rsidRPr="00706018" w:rsidRDefault="00EA098B" w:rsidP="00EA098B">
      <w:pPr>
        <w:spacing w:after="0" w:line="216" w:lineRule="auto"/>
        <w:rPr>
          <w:rFonts w:ascii="Times New Roman" w:eastAsia="Times New Roman" w:hAnsi="Times New Roman"/>
          <w:kern w:val="2"/>
          <w:sz w:val="28"/>
          <w:szCs w:val="28"/>
          <w:lang w:eastAsia="ru-RU"/>
        </w:rPr>
      </w:pPr>
    </w:p>
    <w:p w:rsidR="001C2F08"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ab/>
      </w:r>
      <w:r w:rsidR="00A47279" w:rsidRPr="00A47279">
        <w:rPr>
          <w:rFonts w:ascii="Times New Roman" w:eastAsia="Times New Roman" w:hAnsi="Times New Roman"/>
          <w:bCs/>
          <w:color w:val="00000A"/>
          <w:kern w:val="2"/>
          <w:sz w:val="28"/>
          <w:szCs w:val="28"/>
        </w:rPr>
        <w:t>В соответствии с пунктом 3 постановления Правительства Ростовской области от 26.06.2023 №</w:t>
      </w:r>
      <w:r w:rsidR="00FF4FBB">
        <w:rPr>
          <w:rFonts w:ascii="Times New Roman" w:eastAsia="Times New Roman" w:hAnsi="Times New Roman"/>
          <w:bCs/>
          <w:color w:val="00000A"/>
          <w:kern w:val="2"/>
          <w:sz w:val="28"/>
          <w:szCs w:val="28"/>
        </w:rPr>
        <w:t xml:space="preserve"> </w:t>
      </w:r>
      <w:r w:rsidR="00A47279" w:rsidRPr="00A47279">
        <w:rPr>
          <w:rFonts w:ascii="Times New Roman" w:eastAsia="Times New Roman" w:hAnsi="Times New Roman"/>
          <w:bCs/>
          <w:color w:val="00000A"/>
          <w:kern w:val="2"/>
          <w:sz w:val="28"/>
          <w:szCs w:val="28"/>
        </w:rPr>
        <w:t>461 «Об утверждении Порядка разработки, реализации и оценки эффективности государственных программ Ростовской области»</w:t>
      </w:r>
      <w:r w:rsidR="001C2F08">
        <w:rPr>
          <w:rFonts w:ascii="Times New Roman" w:eastAsia="Times New Roman" w:hAnsi="Times New Roman"/>
          <w:bCs/>
          <w:sz w:val="28"/>
          <w:szCs w:val="28"/>
          <w:lang w:eastAsia="ru-RU"/>
        </w:rPr>
        <w:t>,</w:t>
      </w:r>
      <w:r w:rsidRPr="00706018">
        <w:rPr>
          <w:rFonts w:ascii="Times New Roman" w:eastAsia="Times New Roman" w:hAnsi="Times New Roman"/>
          <w:bCs/>
          <w:sz w:val="28"/>
          <w:szCs w:val="28"/>
          <w:lang w:eastAsia="ru-RU"/>
        </w:rPr>
        <w:t xml:space="preserve"> Администрация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p>
    <w:p w:rsidR="002D4663" w:rsidRDefault="001C2F08" w:rsidP="001C2F08">
      <w:pPr>
        <w:tabs>
          <w:tab w:val="left" w:pos="709"/>
          <w:tab w:val="left" w:pos="993"/>
        </w:tabs>
        <w:autoSpaceDE w:val="0"/>
        <w:autoSpaceDN w:val="0"/>
        <w:adjustRightInd w:val="0"/>
        <w:spacing w:after="0" w:line="240" w:lineRule="auto"/>
        <w:ind w:left="142" w:firstLine="425"/>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ПОСТАНОВЛЯЕТ:</w:t>
      </w:r>
    </w:p>
    <w:p w:rsidR="00A47279" w:rsidRPr="00A47279" w:rsidRDefault="00A47279" w:rsidP="00A47279">
      <w:pPr>
        <w:numPr>
          <w:ilvl w:val="0"/>
          <w:numId w:val="10"/>
        </w:numPr>
        <w:tabs>
          <w:tab w:val="left" w:pos="0"/>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 xml:space="preserve">Утвердить Порядок разработки, реализации и оценки эффективности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согласно приложению № 1.</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 xml:space="preserve">Ответственным исполнителям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обеспечить подготовку, согласование и внесение на рассмотрение Администрации </w:t>
      </w:r>
      <w:r>
        <w:rPr>
          <w:rFonts w:ascii="Times New Roman" w:eastAsia="Times New Roman" w:hAnsi="Times New Roman"/>
          <w:kern w:val="2"/>
          <w:sz w:val="28"/>
          <w:szCs w:val="24"/>
          <w:lang w:eastAsia="ru-RU"/>
        </w:rPr>
        <w:t xml:space="preserve">Красновского </w:t>
      </w:r>
      <w:r w:rsidRPr="00A47279">
        <w:rPr>
          <w:rFonts w:ascii="Times New Roman" w:eastAsia="Times New Roman" w:hAnsi="Times New Roman"/>
          <w:kern w:val="2"/>
          <w:sz w:val="28"/>
          <w:szCs w:val="24"/>
          <w:lang w:eastAsia="ru-RU"/>
        </w:rPr>
        <w:t xml:space="preserve">сельского поселения проектов постановлений Администрации </w:t>
      </w:r>
      <w:r>
        <w:rPr>
          <w:rFonts w:ascii="Times New Roman" w:eastAsia="Times New Roman" w:hAnsi="Times New Roman"/>
          <w:kern w:val="2"/>
          <w:sz w:val="28"/>
          <w:szCs w:val="24"/>
          <w:lang w:eastAsia="ru-RU"/>
        </w:rPr>
        <w:t>Красновского</w:t>
      </w:r>
      <w:r w:rsidRPr="00A47279">
        <w:rPr>
          <w:rFonts w:ascii="Times New Roman" w:eastAsia="Times New Roman" w:hAnsi="Times New Roman"/>
          <w:kern w:val="2"/>
          <w:sz w:val="28"/>
          <w:szCs w:val="24"/>
          <w:lang w:eastAsia="ru-RU"/>
        </w:rPr>
        <w:t xml:space="preserve"> сельского поселения об утверждении отчетов о реализации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за 2024 год в соответствии с пунктами </w:t>
      </w:r>
      <w:r w:rsidRPr="007B126F">
        <w:rPr>
          <w:rFonts w:ascii="Times New Roman" w:eastAsia="Times New Roman" w:hAnsi="Times New Roman"/>
          <w:kern w:val="2"/>
          <w:sz w:val="28"/>
          <w:szCs w:val="24"/>
          <w:lang w:eastAsia="ru-RU"/>
        </w:rPr>
        <w:t>5.8 – 5.14 раздела 5 приложения  к постановлению Администрации Красновского сельского поселения от 2</w:t>
      </w:r>
      <w:r w:rsidR="007B126F" w:rsidRPr="007B126F">
        <w:rPr>
          <w:rFonts w:ascii="Times New Roman" w:eastAsia="Times New Roman" w:hAnsi="Times New Roman"/>
          <w:kern w:val="2"/>
          <w:sz w:val="28"/>
          <w:szCs w:val="24"/>
          <w:lang w:eastAsia="ru-RU"/>
        </w:rPr>
        <w:t>1</w:t>
      </w:r>
      <w:r w:rsidRPr="007B126F">
        <w:rPr>
          <w:rFonts w:ascii="Times New Roman" w:eastAsia="Times New Roman" w:hAnsi="Times New Roman"/>
          <w:kern w:val="2"/>
          <w:sz w:val="28"/>
          <w:szCs w:val="24"/>
          <w:lang w:eastAsia="ru-RU"/>
        </w:rPr>
        <w:t>.</w:t>
      </w:r>
      <w:r w:rsidR="007B126F" w:rsidRPr="007B126F">
        <w:rPr>
          <w:rFonts w:ascii="Times New Roman" w:eastAsia="Times New Roman" w:hAnsi="Times New Roman"/>
          <w:kern w:val="2"/>
          <w:sz w:val="28"/>
          <w:szCs w:val="24"/>
          <w:lang w:eastAsia="ru-RU"/>
        </w:rPr>
        <w:t>05</w:t>
      </w:r>
      <w:r w:rsidRPr="007B126F">
        <w:rPr>
          <w:rFonts w:ascii="Times New Roman" w:eastAsia="Times New Roman" w:hAnsi="Times New Roman"/>
          <w:kern w:val="2"/>
          <w:sz w:val="28"/>
          <w:szCs w:val="24"/>
          <w:lang w:eastAsia="ru-RU"/>
        </w:rPr>
        <w:t>.2018 № </w:t>
      </w:r>
      <w:r w:rsidR="007B126F">
        <w:rPr>
          <w:rFonts w:ascii="Times New Roman" w:eastAsia="Times New Roman" w:hAnsi="Times New Roman"/>
          <w:kern w:val="2"/>
          <w:sz w:val="28"/>
          <w:szCs w:val="24"/>
          <w:lang w:eastAsia="ru-RU"/>
        </w:rPr>
        <w:t>47</w:t>
      </w:r>
      <w:r w:rsidRPr="00A47279">
        <w:rPr>
          <w:rFonts w:ascii="Times New Roman" w:eastAsia="Times New Roman" w:hAnsi="Times New Roman"/>
          <w:kern w:val="2"/>
          <w:sz w:val="28"/>
          <w:szCs w:val="24"/>
          <w:lang w:eastAsia="ru-RU"/>
        </w:rPr>
        <w:t xml:space="preserve"> «Об утверждении Порядка </w:t>
      </w:r>
      <w:r w:rsidRPr="00A47279">
        <w:rPr>
          <w:rFonts w:ascii="Times New Roman" w:eastAsia="Times New Roman" w:hAnsi="Times New Roman"/>
          <w:kern w:val="2"/>
          <w:sz w:val="28"/>
          <w:szCs w:val="28"/>
          <w:lang w:eastAsia="ru-RU"/>
        </w:rPr>
        <w:t xml:space="preserve">разработки, реализации и оценки эффективности 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8"/>
          <w:lang w:eastAsia="ru-RU"/>
        </w:rPr>
        <w:t>Ответственным исполнителям, соисполнителям и участникам муниципальных программ обеспечить приведение в соответствие муниципальных программ в срок до 30.09.2024</w:t>
      </w:r>
      <w:r>
        <w:rPr>
          <w:rFonts w:ascii="Times New Roman" w:eastAsia="Times New Roman" w:hAnsi="Times New Roman"/>
          <w:kern w:val="2"/>
          <w:sz w:val="28"/>
          <w:szCs w:val="28"/>
          <w:lang w:eastAsia="ru-RU"/>
        </w:rPr>
        <w:t xml:space="preserve"> </w:t>
      </w:r>
      <w:r w:rsidRPr="00A47279">
        <w:rPr>
          <w:rFonts w:ascii="Times New Roman" w:eastAsia="Times New Roman" w:hAnsi="Times New Roman"/>
          <w:kern w:val="2"/>
          <w:sz w:val="28"/>
          <w:szCs w:val="28"/>
          <w:lang w:eastAsia="ru-RU"/>
        </w:rPr>
        <w:t>г</w:t>
      </w:r>
      <w:r>
        <w:rPr>
          <w:rFonts w:ascii="Times New Roman" w:eastAsia="Times New Roman" w:hAnsi="Times New Roman"/>
          <w:kern w:val="2"/>
          <w:sz w:val="28"/>
          <w:szCs w:val="28"/>
          <w:lang w:eastAsia="ru-RU"/>
        </w:rPr>
        <w:t>ода</w:t>
      </w:r>
      <w:r w:rsidRPr="00A47279">
        <w:rPr>
          <w:rFonts w:ascii="Times New Roman" w:eastAsia="Times New Roman" w:hAnsi="Times New Roman"/>
          <w:kern w:val="2"/>
          <w:sz w:val="28"/>
          <w:szCs w:val="28"/>
          <w:lang w:eastAsia="ru-RU"/>
        </w:rPr>
        <w:t>.</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 xml:space="preserve">Признать утратившими силу постановления Администрации </w:t>
      </w:r>
      <w:r>
        <w:rPr>
          <w:rFonts w:ascii="Times New Roman" w:eastAsia="Times New Roman" w:hAnsi="Times New Roman"/>
          <w:kern w:val="2"/>
          <w:sz w:val="28"/>
          <w:szCs w:val="24"/>
          <w:lang w:eastAsia="ru-RU"/>
        </w:rPr>
        <w:t>Красновского</w:t>
      </w:r>
      <w:r w:rsidRPr="00A47279">
        <w:rPr>
          <w:rFonts w:ascii="Times New Roman" w:eastAsia="Times New Roman" w:hAnsi="Times New Roman"/>
          <w:kern w:val="2"/>
          <w:sz w:val="28"/>
          <w:szCs w:val="24"/>
          <w:lang w:eastAsia="ru-RU"/>
        </w:rPr>
        <w:t xml:space="preserve"> сельского поселения по Перечню согласно приложению № 2.</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Настоящее постановление вступает в силу со дня его официального опубликования, но не ранее 1 января 2025 г</w:t>
      </w:r>
      <w:r>
        <w:rPr>
          <w:rFonts w:ascii="Times New Roman" w:eastAsia="Times New Roman" w:hAnsi="Times New Roman"/>
          <w:kern w:val="2"/>
          <w:sz w:val="28"/>
          <w:szCs w:val="24"/>
          <w:lang w:eastAsia="ru-RU"/>
        </w:rPr>
        <w:t>ода</w:t>
      </w:r>
      <w:r w:rsidRPr="00A47279">
        <w:rPr>
          <w:rFonts w:ascii="Times New Roman" w:eastAsia="Times New Roman" w:hAnsi="Times New Roman"/>
          <w:kern w:val="2"/>
          <w:sz w:val="28"/>
          <w:szCs w:val="24"/>
          <w:lang w:eastAsia="ru-RU"/>
        </w:rPr>
        <w:t xml:space="preserve">, и распространяется на правоотношения, возникающие начиная с формирования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для составления проекта бюджета </w:t>
      </w:r>
      <w:r>
        <w:rPr>
          <w:rFonts w:ascii="Times New Roman" w:eastAsia="Times New Roman" w:hAnsi="Times New Roman"/>
          <w:kern w:val="2"/>
          <w:sz w:val="28"/>
          <w:szCs w:val="24"/>
          <w:lang w:eastAsia="ru-RU"/>
        </w:rPr>
        <w:t>Красновского</w:t>
      </w:r>
      <w:r w:rsidRPr="00A47279">
        <w:rPr>
          <w:rFonts w:ascii="Times New Roman" w:eastAsia="Times New Roman" w:hAnsi="Times New Roman"/>
          <w:kern w:val="2"/>
          <w:sz w:val="28"/>
          <w:szCs w:val="24"/>
          <w:lang w:eastAsia="ru-RU"/>
        </w:rPr>
        <w:t xml:space="preserve"> сельского поселения на 2025 год и на плановый период 2026 и 2027 годов.</w:t>
      </w:r>
    </w:p>
    <w:p w:rsidR="00EA098B" w:rsidRPr="00706018" w:rsidRDefault="00EA098B" w:rsidP="00A47279">
      <w:pPr>
        <w:numPr>
          <w:ilvl w:val="0"/>
          <w:numId w:val="10"/>
        </w:numPr>
        <w:tabs>
          <w:tab w:val="left" w:pos="0"/>
          <w:tab w:val="left" w:pos="709"/>
          <w:tab w:val="left" w:pos="993"/>
        </w:tabs>
        <w:autoSpaceDE w:val="0"/>
        <w:autoSpaceDN w:val="0"/>
        <w:adjustRightInd w:val="0"/>
        <w:spacing w:after="0" w:line="240" w:lineRule="auto"/>
        <w:ind w:hanging="643"/>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706018">
        <w:rPr>
          <w:rFonts w:ascii="Times New Roman" w:eastAsia="Times New Roman" w:hAnsi="Times New Roman"/>
          <w:bCs/>
          <w:kern w:val="2"/>
          <w:sz w:val="28"/>
          <w:szCs w:val="28"/>
          <w:lang w:eastAsia="ru-RU"/>
        </w:rPr>
        <w:t>оставляю за собой</w:t>
      </w:r>
      <w:r w:rsidRPr="00706018">
        <w:rPr>
          <w:rFonts w:ascii="Times New Roman" w:eastAsia="Times New Roman" w:hAnsi="Times New Roman"/>
          <w:bCs/>
          <w:sz w:val="28"/>
          <w:szCs w:val="28"/>
          <w:lang w:eastAsia="ru-RU"/>
        </w:rPr>
        <w:t>.</w:t>
      </w:r>
    </w:p>
    <w:p w:rsidR="00EA098B"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FF4FBB" w:rsidRPr="00706018" w:rsidRDefault="00FF4FB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spacing w:after="0" w:line="240" w:lineRule="auto"/>
        <w:rPr>
          <w:rFonts w:ascii="Times New Roman" w:eastAsia="Times New Roman" w:hAnsi="Times New Roman"/>
          <w:sz w:val="28"/>
          <w:szCs w:val="20"/>
          <w:lang w:eastAsia="ru-RU"/>
        </w:rPr>
      </w:pPr>
      <w:r w:rsidRPr="00706018">
        <w:rPr>
          <w:rFonts w:ascii="Times New Roman" w:eastAsia="Times New Roman" w:hAnsi="Times New Roman"/>
          <w:sz w:val="28"/>
          <w:szCs w:val="20"/>
          <w:lang w:eastAsia="ru-RU"/>
        </w:rPr>
        <w:t>Глава Администрации</w:t>
      </w:r>
    </w:p>
    <w:p w:rsidR="00EA098B" w:rsidRPr="00706018" w:rsidRDefault="00D5167C" w:rsidP="00EA098B">
      <w:pPr>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lang w:eastAsia="ru-RU"/>
        </w:rPr>
        <w:t>Красновского</w:t>
      </w:r>
      <w:r w:rsidR="002D4663" w:rsidRPr="00706018">
        <w:rPr>
          <w:rFonts w:ascii="Times New Roman" w:eastAsia="Times New Roman" w:hAnsi="Times New Roman"/>
          <w:sz w:val="28"/>
          <w:szCs w:val="20"/>
          <w:lang w:eastAsia="ru-RU"/>
        </w:rPr>
        <w:t xml:space="preserve"> сельского поселения</w:t>
      </w:r>
      <w:r w:rsidR="00EA098B" w:rsidRPr="00706018">
        <w:rPr>
          <w:rFonts w:ascii="Times New Roman" w:eastAsia="Times New Roman" w:hAnsi="Times New Roman"/>
          <w:sz w:val="28"/>
          <w:szCs w:val="20"/>
          <w:lang w:eastAsia="ru-RU"/>
        </w:rPr>
        <w:t xml:space="preserve">                                         </w:t>
      </w:r>
      <w:r w:rsidR="00A47279">
        <w:rPr>
          <w:rFonts w:ascii="Times New Roman" w:eastAsia="Times New Roman" w:hAnsi="Times New Roman"/>
          <w:sz w:val="28"/>
          <w:szCs w:val="20"/>
          <w:lang w:eastAsia="ru-RU"/>
        </w:rPr>
        <w:t>Л</w:t>
      </w:r>
      <w:r w:rsidR="007B4EBB" w:rsidRPr="00706018">
        <w:rPr>
          <w:rFonts w:ascii="Times New Roman" w:eastAsia="Times New Roman" w:hAnsi="Times New Roman"/>
          <w:sz w:val="28"/>
          <w:szCs w:val="20"/>
          <w:lang w:eastAsia="ru-RU"/>
        </w:rPr>
        <w:t>.</w:t>
      </w:r>
      <w:r w:rsidR="00A47279">
        <w:rPr>
          <w:rFonts w:ascii="Times New Roman" w:eastAsia="Times New Roman" w:hAnsi="Times New Roman"/>
          <w:sz w:val="28"/>
          <w:szCs w:val="20"/>
          <w:lang w:eastAsia="ru-RU"/>
        </w:rPr>
        <w:t>Н</w:t>
      </w:r>
      <w:r w:rsidR="007B4EBB" w:rsidRPr="00706018">
        <w:rPr>
          <w:rFonts w:ascii="Times New Roman" w:eastAsia="Times New Roman" w:hAnsi="Times New Roman"/>
          <w:sz w:val="28"/>
          <w:szCs w:val="20"/>
          <w:lang w:eastAsia="ru-RU"/>
        </w:rPr>
        <w:t xml:space="preserve">. </w:t>
      </w:r>
      <w:r w:rsidR="00A47279">
        <w:rPr>
          <w:rFonts w:ascii="Times New Roman" w:eastAsia="Times New Roman" w:hAnsi="Times New Roman"/>
          <w:sz w:val="28"/>
          <w:szCs w:val="20"/>
          <w:lang w:eastAsia="ru-RU"/>
        </w:rPr>
        <w:t>Михайленко</w:t>
      </w:r>
    </w:p>
    <w:p w:rsidR="00EA098B" w:rsidRPr="00706018" w:rsidRDefault="00EA098B" w:rsidP="00EA098B">
      <w:pPr>
        <w:spacing w:after="0" w:line="240" w:lineRule="auto"/>
        <w:ind w:firstLine="851"/>
        <w:jc w:val="both"/>
        <w:rPr>
          <w:rFonts w:ascii="Times New Roman" w:hAnsi="Times New Roman"/>
          <w:sz w:val="28"/>
          <w:szCs w:val="28"/>
        </w:rPr>
      </w:pPr>
    </w:p>
    <w:p w:rsidR="00171CB5" w:rsidRPr="00171CB5" w:rsidRDefault="00171CB5" w:rsidP="00171CB5">
      <w:pPr>
        <w:pageBreakBefore/>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lastRenderedPageBreak/>
        <w:t>Приложение №1</w:t>
      </w:r>
    </w:p>
    <w:p w:rsidR="001B1EE6" w:rsidRDefault="00171CB5" w:rsidP="00171CB5">
      <w:pPr>
        <w:tabs>
          <w:tab w:val="left" w:pos="709"/>
        </w:tabs>
        <w:suppressAutoHyphens/>
        <w:spacing w:after="0" w:line="200" w:lineRule="atLeast"/>
        <w:jc w:val="right"/>
        <w:rPr>
          <w:rFonts w:ascii="Times New Roman" w:eastAsia="Times New Roman" w:hAnsi="Times New Roman"/>
          <w:kern w:val="2"/>
          <w:sz w:val="28"/>
          <w:szCs w:val="28"/>
          <w:lang w:eastAsia="ru-RU"/>
        </w:rPr>
      </w:pPr>
      <w:r w:rsidRPr="00171CB5">
        <w:rPr>
          <w:rFonts w:ascii="Times New Roman" w:eastAsia="Times New Roman" w:hAnsi="Times New Roman"/>
          <w:kern w:val="2"/>
          <w:sz w:val="28"/>
          <w:szCs w:val="28"/>
          <w:lang w:eastAsia="ru-RU"/>
        </w:rPr>
        <w:t>к постановлению</w:t>
      </w:r>
      <w:r>
        <w:rPr>
          <w:rFonts w:ascii="Times New Roman" w:eastAsia="Times New Roman" w:hAnsi="Times New Roman"/>
          <w:kern w:val="2"/>
          <w:sz w:val="28"/>
          <w:szCs w:val="28"/>
          <w:lang w:eastAsia="ru-RU"/>
        </w:rPr>
        <w:t xml:space="preserve"> </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Администрации</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Pr>
          <w:rFonts w:ascii="Times New Roman" w:eastAsia="Times New Roman" w:hAnsi="Times New Roman"/>
          <w:kern w:val="2"/>
          <w:sz w:val="28"/>
          <w:szCs w:val="28"/>
          <w:lang w:eastAsia="ru-RU"/>
        </w:rPr>
        <w:t>Красновского сельского поселения</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от 0</w:t>
      </w:r>
      <w:r>
        <w:rPr>
          <w:rFonts w:ascii="Times New Roman" w:eastAsia="Times New Roman" w:hAnsi="Times New Roman"/>
          <w:kern w:val="2"/>
          <w:sz w:val="28"/>
          <w:szCs w:val="28"/>
          <w:lang w:eastAsia="ru-RU"/>
        </w:rPr>
        <w:t>6</w:t>
      </w:r>
      <w:r w:rsidRPr="00171CB5">
        <w:rPr>
          <w:rFonts w:ascii="Times New Roman" w:eastAsia="Times New Roman" w:hAnsi="Times New Roman"/>
          <w:kern w:val="2"/>
          <w:sz w:val="28"/>
          <w:szCs w:val="28"/>
          <w:lang w:eastAsia="ru-RU"/>
        </w:rPr>
        <w:t xml:space="preserve">.09.2024 № </w:t>
      </w:r>
      <w:r>
        <w:rPr>
          <w:rFonts w:ascii="Times New Roman" w:eastAsia="Times New Roman" w:hAnsi="Times New Roman"/>
          <w:kern w:val="2"/>
          <w:sz w:val="28"/>
          <w:szCs w:val="28"/>
          <w:lang w:eastAsia="ru-RU"/>
        </w:rPr>
        <w:t>78</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ПОРЯДОК</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разработки, реализации и оценки </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эффективности </w:t>
      </w:r>
      <w:r w:rsidRPr="00171CB5">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 сельского поселения</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1.</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Общие положения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1.1. Настоящий Порядок определяет правила разработки, реализации и оценки эффективности </w:t>
      </w:r>
      <w:r w:rsidRPr="00171CB5">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а также контроля за ходом их реализации.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1.2. Муниципальная программа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муниципальной политики, обеспечивающих достижение приоритетов и целей муниципальной политики по соответствующим направлениям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1.3. В настоящем Порядке выделяются следующие типы </w:t>
      </w:r>
      <w:r w:rsidRPr="00171CB5">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муниципальная программа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(далее – </w:t>
      </w:r>
      <w:r w:rsidRPr="00171CB5">
        <w:rPr>
          <w:rFonts w:ascii="Times New Roman" w:eastAsia="Times New Roman" w:hAnsi="Times New Roman"/>
          <w:kern w:val="2"/>
          <w:sz w:val="28"/>
          <w:szCs w:val="28"/>
          <w:lang w:eastAsia="ru-RU"/>
        </w:rPr>
        <w:t>муниципальная программа</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муниципальная программа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Решение о реализации </w:t>
      </w:r>
      <w:r w:rsidRPr="00171CB5">
        <w:rPr>
          <w:rFonts w:ascii="Times New Roman" w:eastAsia="Times New Roman" w:hAnsi="Times New Roman"/>
          <w:kern w:val="2"/>
          <w:sz w:val="28"/>
          <w:szCs w:val="28"/>
          <w:lang w:eastAsia="ru-RU"/>
        </w:rPr>
        <w:t>муниципальной программы</w:t>
      </w:r>
      <w:r w:rsidRPr="00171CB5">
        <w:rPr>
          <w:rFonts w:ascii="Times New Roman" w:eastAsia="Times New Roman" w:hAnsi="Times New Roman"/>
          <w:kern w:val="2"/>
          <w:sz w:val="28"/>
          <w:szCs w:val="24"/>
          <w:lang w:eastAsia="ru-RU"/>
        </w:rPr>
        <w:t xml:space="preserve"> в качестве комплексной программы принимается </w:t>
      </w:r>
      <w:r w:rsidRPr="00171CB5">
        <w:rPr>
          <w:rFonts w:ascii="Times New Roman" w:eastAsia="Times New Roman" w:hAnsi="Times New Roman"/>
          <w:kern w:val="2"/>
          <w:sz w:val="28"/>
          <w:szCs w:val="28"/>
          <w:lang w:eastAsia="ru-RU"/>
        </w:rPr>
        <w:t xml:space="preserve">Администрацией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пунктом 4.1 раздела 4 настоящего Порядка.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1.4. В целях настоящего Порядка используются следующие понятия: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куратор муниципальной (комплексной) программы – профильный специалист </w:t>
      </w:r>
      <w:r w:rsidRPr="00171CB5">
        <w:rPr>
          <w:rFonts w:ascii="Times New Roman" w:eastAsia="Times New Roman" w:hAnsi="Times New Roman"/>
          <w:kern w:val="2"/>
          <w:sz w:val="28"/>
          <w:szCs w:val="28"/>
          <w:lang w:eastAsia="ru-RU"/>
        </w:rPr>
        <w:t xml:space="preserve">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несущий ответственность за достижение целей и показателей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ответственный исполнитель муниципальной (комплексной) программы –</w:t>
      </w:r>
      <w:bookmarkStart w:id="0" w:name="_Hlk171596640"/>
      <w:r w:rsidRPr="00171CB5">
        <w:rPr>
          <w:rFonts w:ascii="Times New Roman" w:eastAsia="Times New Roman" w:hAnsi="Times New Roman"/>
          <w:kern w:val="2"/>
          <w:sz w:val="28"/>
          <w:szCs w:val="28"/>
          <w:lang w:eastAsia="ru-RU"/>
        </w:rPr>
        <w:t xml:space="preserve">структурное подразделение 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w:t>
      </w:r>
      <w:r w:rsidRPr="00171CB5">
        <w:rPr>
          <w:rFonts w:ascii="Times New Roman" w:eastAsia="Times New Roman" w:hAnsi="Times New Roman"/>
          <w:kern w:val="2"/>
          <w:sz w:val="28"/>
          <w:szCs w:val="24"/>
          <w:lang w:eastAsia="ru-RU"/>
        </w:rPr>
        <w:t xml:space="preserve"> подведомственные муниципальные учреждения </w:t>
      </w:r>
      <w:r>
        <w:rPr>
          <w:rFonts w:ascii="Times New Roman" w:eastAsia="Times New Roman" w:hAnsi="Times New Roman"/>
          <w:kern w:val="2"/>
          <w:sz w:val="28"/>
          <w:szCs w:val="28"/>
          <w:lang w:eastAsia="ru-RU"/>
        </w:rPr>
        <w:t>Красновского сельского поселения</w:t>
      </w:r>
      <w:bookmarkEnd w:id="0"/>
      <w:r w:rsidRPr="00171CB5">
        <w:rPr>
          <w:rFonts w:ascii="Times New Roman" w:eastAsia="Times New Roman" w:hAnsi="Times New Roman"/>
          <w:kern w:val="2"/>
          <w:sz w:val="28"/>
          <w:szCs w:val="24"/>
          <w:lang w:eastAsia="ru-RU"/>
        </w:rPr>
        <w:t>, являющиеся ответственным в целом за разработку, реализацию и оценку эффективности муниципальной (комплексной) программы, обеспечивающий взаимодействие соисполнителей и участников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соисполнитель муниципальной (комплексной) программы – </w:t>
      </w:r>
      <w:r w:rsidRPr="00171CB5">
        <w:rPr>
          <w:rFonts w:ascii="Times New Roman" w:eastAsia="Times New Roman" w:hAnsi="Times New Roman"/>
          <w:kern w:val="2"/>
          <w:sz w:val="28"/>
          <w:szCs w:val="28"/>
          <w:lang w:eastAsia="ru-RU"/>
        </w:rPr>
        <w:t xml:space="preserve">структурное подразделение 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w:t>
      </w:r>
      <w:r w:rsidRPr="00171CB5">
        <w:rPr>
          <w:rFonts w:ascii="Times New Roman" w:eastAsia="Times New Roman" w:hAnsi="Times New Roman"/>
          <w:kern w:val="2"/>
          <w:sz w:val="28"/>
          <w:szCs w:val="24"/>
          <w:lang w:eastAsia="ru-RU"/>
        </w:rPr>
        <w:t xml:space="preserve"> подведомственные муниципальные учреждения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органы местного самоуправления муниципальных образований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являющиеся ответственными за разработку и реализацию структурного элемента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участник муниципальной (комплексной) программы – </w:t>
      </w:r>
      <w:r w:rsidRPr="00171CB5">
        <w:rPr>
          <w:rFonts w:ascii="Times New Roman" w:eastAsia="Times New Roman" w:hAnsi="Times New Roman"/>
          <w:kern w:val="2"/>
          <w:sz w:val="28"/>
          <w:szCs w:val="28"/>
          <w:lang w:eastAsia="ru-RU"/>
        </w:rPr>
        <w:t xml:space="preserve">структурное подразделение 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w:t>
      </w:r>
      <w:r w:rsidRPr="00171CB5">
        <w:rPr>
          <w:rFonts w:ascii="Times New Roman" w:eastAsia="Times New Roman" w:hAnsi="Times New Roman"/>
          <w:kern w:val="2"/>
          <w:sz w:val="28"/>
          <w:szCs w:val="24"/>
          <w:lang w:eastAsia="ru-RU"/>
        </w:rPr>
        <w:t xml:space="preserve">органы местного самоуправления муниципальных образований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муниципальные учреждения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w:t>
      </w:r>
      <w:r w:rsidRPr="00171CB5">
        <w:rPr>
          <w:rFonts w:ascii="Times New Roman" w:eastAsia="Times New Roman" w:hAnsi="Times New Roman"/>
          <w:kern w:val="2"/>
          <w:sz w:val="28"/>
          <w:szCs w:val="24"/>
          <w:lang w:eastAsia="ru-RU"/>
        </w:rPr>
        <w:t xml:space="preserve"> участвующие в реализации структурного элемента муниципальной (комплексной) программы</w:t>
      </w:r>
      <w:r w:rsidRPr="00171CB5">
        <w:rPr>
          <w:rFonts w:ascii="Times New Roman" w:eastAsia="Times New Roman" w:hAnsi="Times New Roman"/>
          <w:kern w:val="2"/>
          <w:sz w:val="28"/>
          <w:szCs w:val="28"/>
          <w:lang w:eastAsia="ru-RU"/>
        </w:rPr>
        <w:t xml:space="preserve">, </w:t>
      </w:r>
      <w:r w:rsidRPr="00171CB5">
        <w:rPr>
          <w:rFonts w:ascii="Times New Roman" w:eastAsia="Times New Roman" w:hAnsi="Times New Roman"/>
          <w:kern w:val="2"/>
          <w:sz w:val="28"/>
          <w:szCs w:val="24"/>
          <w:lang w:eastAsia="ru-RU"/>
        </w:rPr>
        <w:t>иное юридическое лицо, которое в том числе может осуществлять финансирование отдельных мероприятий (результатов) структурных элементов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структурный элемент муниципальной (комплексной) программы –региональный проект, реализуемый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и (или) муниципальный проект, комплекс процессных мероприятий;</w:t>
      </w:r>
    </w:p>
    <w:p w:rsidR="00171CB5" w:rsidRPr="00171CB5" w:rsidRDefault="003B14D1"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муниципальный</w:t>
      </w:r>
      <w:r w:rsidR="00171CB5" w:rsidRPr="00171CB5">
        <w:rPr>
          <w:rFonts w:ascii="Times New Roman" w:eastAsia="Times New Roman" w:hAnsi="Times New Roman"/>
          <w:kern w:val="2"/>
          <w:sz w:val="28"/>
          <w:szCs w:val="24"/>
          <w:lang w:eastAsia="ru-RU"/>
        </w:rPr>
        <w:t xml:space="preserve"> проект, реализуемый на территории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и (или) муниципальной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w:t>
      </w:r>
      <w:r w:rsidRPr="00171CB5">
        <w:rPr>
          <w:rFonts w:ascii="Times New Roman" w:eastAsia="Times New Roman" w:hAnsi="Times New Roman"/>
          <w:kern w:val="2"/>
          <w:sz w:val="28"/>
          <w:szCs w:val="28"/>
          <w:lang w:eastAsia="ru-RU"/>
        </w:rPr>
        <w:t xml:space="preserve">структурных подразделений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муниципального бюджетного учреждения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задача (общественно значимый результат) структурного элемента муниципальной (комплексной) программы – итог деятельности, направленный на достижение изменений в социально-экономической сфере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мероприятие (результат) структурного элемента муниципальной (комплексной) программы – количественно измеримый итог деятельности, направленный на достижение показателей муниципальной (комплексной) программы и ее структурных элементов, сформулированный в виде завершенного действия по созданию определенного количества материальных и 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другу и применяются при формировании проектной и процессной частей муниципальной (комплексной) программы с учетом особенностей, установленных абзацем двадцать третьим пункта 2.4 раздела 2 настоящего Порядка;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показатель – количественно измеримый параметр, характеризующий достижение цели (целей) муниципальной (комплексной) программы,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муниципальной (комплексной) программы и ее структурных элементов;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(комплексной) программы и (или) созданию объекта;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маркировка – реализуемое в информационных системах присвоение признака связи параметров муниципальных (комплексных) программ и их структурных элементов между собой, а также с параметрами других документов;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1.5. Муниципальная (комплексная) программа включает в себя не менее двух структурных элементов.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1.6. В состав муниципальных (комплексных) программ в соответствии со сферами их реализации подлежат включению направления деятельности (функции)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структурных подразделений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подведомственных муниципальных учреждений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за исключением направлений деятельности по Перечню согласно приложению к настоящему Порядку.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1.7. Разработка, формирование и реализация муниципальных программ осуществляется в соответствии с требованиями настоящего Порядка и методическими рекомендациями по разработке и реализации муниципальных программ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которые утверждаются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(далее – методические рекомендации).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 которые утверждаются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муниципальных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1.9. Разработка и реализация муниципальных (комплексных) программ осуществляется исходя из следующих принципов: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обеспечение достижения целей и приоритетов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Ростовской области, установленных в государственных программах Российской Федерации, государственных программах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контрольной деятельности, совершенствование нормативного регулирования отрасли, налоговые, тарифные и иные инструменты);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обеспечение консолидации бюджетных ассигнований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том числе предоставляемых межбюджетных трансфертов из федерального и областного бюджета, оценки расходов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синхронизация муниципальных (комплексных) программ с государственными программами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учет показателей оценки эффективности деятельности органов местного самоуправления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выделение в структуре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определяемых, формируемых и реализуемых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процессных мероприятий, реализуемых непрерывно либо на периодической основе;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однократность ввода данных при формировании муниципальных (комплексных) программ и их мониторинге;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интеграция информационного взаимодействия и обмена данными при разработке и реализации государственных программ Ростовской области и (или)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1.10. Муниципальная (комплексная) программа состоит из проектной и процессной частей.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Проектная часть включает в себя региональные проекты, реализуемые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муниципальные проекты.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Процессная часть включает в себя комплексы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1.11. Разработка и реализация муниципальной (комплексной) программы осуществляется ответственным исполнителем совместно с соисполнителями и участниками.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1.12. Формирование, представление, согласование и утверждение паспортов муниципальных (комплексных) программ, а также паспортов структурных элементов муниципальных (комплексных) программ, запросов на их изменение, планов и отчетов об их реализации, иных документов и информации, разрабатываемых при реализации муниципальных (комплексных) программ,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Утвержденные паспорта муниципальных (комплексных) программ и паспорта структурных элементов муниципальных (комплексных) программ формируются ответственными исполнителями (соисполнителями, участниками) муниципальных (комплексных) программ в системе «Электронный бюджет» не позднее 10 рабочих дней со дня утверждения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муниципальной (комплексной) программы (внесения изменений в муниципальную (комплексную) программу).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1.13. Ответственными исполнителями, соисполнителями и участниками муниципальных (комплексных) программ предусматривается маркировка в системе «Электронный бюджет» параметров муниципальной (комплексной) программы (показателей, мероприятий (результатов), параметров финансового обеспечения), относящейся: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 сферам реализации государственных программ Ростовской области и их структурных элементов;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 реализации национальных проектов.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1.14. Руководители </w:t>
      </w:r>
      <w:r w:rsidRPr="00171CB5">
        <w:rPr>
          <w:rFonts w:ascii="Times New Roman" w:eastAsia="Times New Roman" w:hAnsi="Times New Roman"/>
          <w:color w:val="000000"/>
          <w:kern w:val="2"/>
          <w:sz w:val="28"/>
          <w:szCs w:val="24"/>
          <w:lang w:eastAsia="ru-RU"/>
        </w:rPr>
        <w:t xml:space="preserve">структурных подразделений 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(в случае, если Администрация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является ответственным исполнителем (соисполнителем, участником)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(комплексной) программы), руководители муниципальных</w:t>
      </w:r>
      <w:r w:rsidRPr="00171CB5">
        <w:rPr>
          <w:rFonts w:ascii="Times New Roman" w:eastAsia="Times New Roman" w:hAnsi="Times New Roman"/>
          <w:kern w:val="2"/>
          <w:sz w:val="28"/>
          <w:szCs w:val="24"/>
          <w:lang w:eastAsia="ru-RU"/>
        </w:rPr>
        <w:t xml:space="preserve"> учреждений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являющихся ответственными исполнителями (соисполнителями, участниками) муниципальных (комплексных) программ,</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4"/>
          <w:lang w:eastAsia="ru-RU"/>
        </w:rPr>
        <w:t>несут персональную ответственность за достоверность и своевременность предоставления информации, размещаемой ими в системе «Электронный бюджет».</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2.</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Требования к структуре</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муниципальных (комплексных) программ</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2.1. Срок реализации муниципальной (комплексной) программы определяется периодом действия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стратегические приоритеты – приоритеты и цели муниципальной политики в соответствующей сфере, в том числе с указанием связи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паспорта структурных элементов муниципальной (комплексной) программы, включающие в том числе планы их реализации;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правила осуществления бюджетных инвестиций и предоставления субсидий из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решения об осуществлении капитальных вложений в рамках реализации муниципальной (комплексной) программы (при необходимости);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перечни инвестиционных проектов (объекты строительства, реконструкции, капитального ремонта, находящиеся в муниципальной собственности) (в случае если муниципальной (комплексной) программой предусматривается реализация таких проектов).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2.3. В подсистеме управления муниципальными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Порядок формирования и ведения реестра определяется методическими рекомендациями по разработке и реализации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2.4. При определении структуры муниципальной (комплексной) программы обособляются проектная и процессные части.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рамках проектной части муниципальной (комплексной) программы осуществляется реализация направлений деятельности, предусматривающих:</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финансовое обеспечение расходов в рамках реализации национальных, и (или) региональных проектов, и (или) муниципальных проектов;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осуществление бюджетных инвестиций в форме капитальных вложений в объекты муниципальной собственности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субсидий из местного бюджета юридическим лицам на цели, соответствующие критериям проектной деятельности;</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целевых субсидий муниципальным учреждениям на иные цели на проведение капитального ремонта, разработку проектной документации, подключение к инженерным сетям, благоустройство объектов, соответствующих критериям проектной деятельности;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целевых субсидий муниципальным учреждениям в целях приобретения нефинансовых активов, а также реализации иных мероприятий, отвечающих критериям проектной деятельности;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предоставление субсидий, иных межбюджетных трансфертов из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r w:rsidRPr="00171CB5">
        <w:rPr>
          <w:rFonts w:ascii="Times New Roman" w:eastAsia="Times New Roman" w:hAnsi="Times New Roman"/>
          <w:color w:val="000000"/>
          <w:kern w:val="2"/>
          <w:sz w:val="28"/>
          <w:szCs w:val="24"/>
          <w:lang w:eastAsia="ru-RU"/>
        </w:rPr>
        <w:t>на обеспечение расходов, соответствующих критериям проектной деятельности;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обеспечение деятельности муниципальных казенных учреждений в целях проведения капитального ремонта, разработки проектной документации, благоустройства территорий;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выработка предложений по совершенствованию муниципальной политики и нормативного регулирования в сфере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организация и проведение научно-исследовательских и опытно-конструкторских работ в сфере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иные направления деятельности, отвечающие критериям проектной деятельности, по согласованию с сектором экономки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выполнение муниципальных заданий на оказание муниципальных услуг;</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предоставление межбюджетных трансфертов из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предоставление целевых субсидий муниципальным учреждениям на иные цели в части обеспечения расходов, не отнесенных к проектной деятельности;</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оказание мер социальной поддержки отдельным категориям населения (за исключением мер социальной поддержки, предусмотренных региональным проектом, реализуемом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муниципальным проектом, в рамках реализации национального проекта);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предоставление субсидий автономным некоммерческим организациям (за исключением субсидий, предоставляемых в рамках регионального проекта,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муниципального проекта в рамках реализации национального проекта);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осуществление текущей деятельности казенных учреждений;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иные направления деятельности по согласованию с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2.5. Региональные проекты, реализуемые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b/>
          <w:bCs/>
          <w:color w:val="26282F"/>
          <w:kern w:val="2"/>
          <w:sz w:val="28"/>
          <w:szCs w:val="24"/>
        </w:rPr>
        <w:t>3</w:t>
      </w:r>
      <w:r w:rsidRPr="00171CB5">
        <w:rPr>
          <w:rFonts w:ascii="Times New Roman" w:eastAsia="Times New Roman" w:hAnsi="Times New Roman"/>
          <w:color w:val="26282F"/>
          <w:kern w:val="2"/>
          <w:sz w:val="28"/>
          <w:szCs w:val="24"/>
        </w:rPr>
        <w:t>.</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 xml:space="preserve">Требования к содержанию </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3.1. Стратегические приоритеты муниципальной (комплексной) программы включают в себя: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оценку текущего состояния соответствующей сферы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описание приоритетов и целей муниципальной политики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сфере реализации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сведения о взаимосвязи со стратегическими приоритетами, целями и показателями государственных программ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171CB5" w:rsidRPr="00171CB5" w:rsidRDefault="00171CB5" w:rsidP="00171CB5">
      <w:pPr>
        <w:tabs>
          <w:tab w:val="left" w:pos="709"/>
        </w:tabs>
        <w:suppressAutoHyphens/>
        <w:spacing w:after="0" w:line="200" w:lineRule="atLeast"/>
        <w:ind w:left="708" w:firstLine="1"/>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3.2. Паспорт муниципальной (комплексной) программы содержит: наименование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цели и показатели, их характеризующие;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сроки реализации (с возможностью выделения этапов);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перечень структурных элементов;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сведения о кураторе, ответственном исполнителе;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связь с национальными целями развития Российской Федерации, государственными программами Российской Федерации, целями стратегии социально-экономического развития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иную информацию в соответствии с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Паспорт комплексной программы содержит приложения, требования к которым установлены методическими рекомендациями, утвержденными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3.3. Паспорт комплекса процессных мероприятий содержит: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наименование комплекса процессных мероприятий;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задачи;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сроки реализации;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перечень мероприятий (результатов);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план реализации, включающий информацию о контрольных точках;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иную информацию в соответствии с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 комплекса процессных мероприятий формируется соисполнителем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3.4. 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соответствующей сфере.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Цели муниципальной (комплексной) программы следует формулировать исходя из следующих критериев: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специфичность (цель должна соответствовать сфере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конкретность (не следует использовать размытые (нечеткие) формулировки, допускающие произвольное или неоднозначное толкование);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достижимость (цель должна быть достижима за период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ограниченность во времени (цель должна быть достигнута к определенному моменту времени).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Цель муниципальной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муниципальной (комплексной) программы на момент окончания ее реализации.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Цели муниципальных (комплексных) программ, связанных с государственными программами Ростовской области, следует формулировать в соответствии с целями государственных программ Ростовской области.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3.5.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 а также задачи (общественно значимого результата) ее структурного элемента формируются 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Допускается включение в муниципальную (комплексную) программу комплекса процессных мероприятий, для которых показатели не устанавливаются.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3.6. В число показателей муниципальной (комплексной) программы, показателей ее структурных элементов включаются: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характеризующие достижение национальных целей развития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соответствующие показателям государственных программ Ростовской области, в том числе предусмотренные в заключенном соглашении о реализации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направленных на достижение целей и показателей государственной программы Ростовской области (без изменения наименования, единиц измерения и значений по годам реализации);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приоритетов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(при необходимости);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для оценки эффективности деятельности высших должностных лиц муниципального образования и деятельности органов местного самоуправления, определенные указом Президента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муниципальной (комплексной) программы и ее структурных элементов должны удовлетворять одному из следующих условий: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значения показателей рассчитываются по методикам, принятым международными организациями;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значения показателей определяются на основе данных официального статистического наблюдения;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значения показателей рассчитываются по методикам, утвержденным правовым актом </w:t>
      </w:r>
      <w:r w:rsidRPr="00171CB5">
        <w:rPr>
          <w:rFonts w:ascii="Times New Roman" w:eastAsia="Times New Roman" w:hAnsi="Times New Roman"/>
          <w:kern w:val="2"/>
          <w:sz w:val="28"/>
          <w:szCs w:val="28"/>
          <w:lang w:eastAsia="ru-RU"/>
        </w:rPr>
        <w:t xml:space="preserve">органа местного самоуправления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ответственного исполнителя, соисполнителя, участника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муниципальной (комплексной) программы и показатели комплекса процессных мероприятий должны отвечать критериям точности, однозначности, измеримости (</w:t>
      </w:r>
      <w:proofErr w:type="spellStart"/>
      <w:r w:rsidRPr="00171CB5">
        <w:rPr>
          <w:rFonts w:ascii="Times New Roman" w:eastAsia="Times New Roman" w:hAnsi="Times New Roman"/>
          <w:kern w:val="2"/>
          <w:sz w:val="28"/>
          <w:szCs w:val="24"/>
          <w:lang w:eastAsia="ru-RU"/>
        </w:rPr>
        <w:t>счетности</w:t>
      </w:r>
      <w:proofErr w:type="spellEnd"/>
      <w:r w:rsidRPr="00171CB5">
        <w:rPr>
          <w:rFonts w:ascii="Times New Roman" w:eastAsia="Times New Roman" w:hAnsi="Times New Roman"/>
          <w:kern w:val="2"/>
          <w:sz w:val="28"/>
          <w:szCs w:val="24"/>
          <w:lang w:eastAsia="ru-RU"/>
        </w:rPr>
        <w:t>),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w:t>
      </w:r>
      <w:r w:rsidR="00E67F42">
        <w:rPr>
          <w:rFonts w:ascii="Times New Roman" w:eastAsia="Times New Roman" w:hAnsi="Times New Roman"/>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должны соответствовать требованиям положения об организации проектной деятельности в исполнительных органах Ростовской области, утвержденным Правительством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Методики расчета значений показателей муниципальных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региональном уровне методикам расчета.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муниципальной (комплексной) программы и ее структурных элементов должны отвечать критериям точности, однозначности, измеримости (</w:t>
      </w:r>
      <w:proofErr w:type="spellStart"/>
      <w:r w:rsidRPr="00171CB5">
        <w:rPr>
          <w:rFonts w:ascii="Times New Roman" w:eastAsia="Times New Roman" w:hAnsi="Times New Roman"/>
          <w:kern w:val="2"/>
          <w:sz w:val="28"/>
          <w:szCs w:val="24"/>
          <w:lang w:eastAsia="ru-RU"/>
        </w:rPr>
        <w:t>счетности</w:t>
      </w:r>
      <w:proofErr w:type="spellEnd"/>
      <w:r w:rsidRPr="00171CB5">
        <w:rPr>
          <w:rFonts w:ascii="Times New Roman" w:eastAsia="Times New Roman" w:hAnsi="Times New Roman"/>
          <w:kern w:val="2"/>
          <w:sz w:val="28"/>
          <w:szCs w:val="24"/>
          <w:lang w:eastAsia="ru-RU"/>
        </w:rPr>
        <w:t>),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3.7. Достижение целей и показателей, решение задач муниципальной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(комплексных)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Мероприятие (результат) структурного элемента муниципальной (комплексной) программы должно соответствовать принципам конкретности, точности, достоверности, измеримости.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Мероприятие (результат) структурного элемента муниципальной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Мероприятия (результаты) структурных элементов муниципальной (комплексной)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установленным в соответствии с порядком применения бюджетной классификации расходов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на очередной финансовый год и плановый период, за исключением мероприятий (результатов), источником финансового обеспечения реализации которых являются средства из резервного фонда Президента Российской Федерации, резервного фонда Правительства Российской Федерации, резервного фонда Ростовской области и резервного фонда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составе структурных элементов муниципальной (комплексной) программы в обязательном порядке отражаются результаты, предусмотренные в заключенном соглашении о предоставлении межбюджетного трансферта из областного бюджета (финансовое соглашение) без изменения их наименований, единиц измерения, значений по годам реализации, установленных в таком соглашении.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 муниципальной (комплексной) программы, направленные на достижение целей и показателей государственной программы Ростовской области, должны быть увязаны с мероприятиями (результатами) государственной программы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3.8.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3.9.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муниципальной (комплексной) программы утверждаются: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стратегические приоритеты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паспорта комплексов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(в случае если муниципальной (комплексной) программой предусматривается реализация таких проектов);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иные документы, необходимые для обеспечения реализации муниципальной (комплексной) программы.</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4.</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Разработка и внесение изменений</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в муниципальную (комплексную) программу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4.1. Разработка муниципальных (комплексных) программ осуществляется на основании перечня муниципальных программ, утверждаемого распоряжением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Перечень муниципальных программ формируется в соответствии с приоритетами социально-экономической политики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а также в соответствии со стратегией социально-экономического развития Ростовской области, с учетом национальных целей развития Российской Федерации. При необходимости в указанный перечень допускается включение комплексных программ.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4.2. В перечне муниципальных программ указываются: наименование каждой муниципальной (комплексной) программы, период ее реализации и ответственный исполнитель.</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4.3. Внесение изменений в перечень муниципальных программ осуществляется ответственным исполнителем муниципальной программы в месячный срок со дня принятия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решения о целесообразности разработки муниципальной программы, но не позднее 1 ноября текущего финансового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4.4. На основании перечня муниципальных программ выделяются 2 этапа реализации муниципальных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второй этап реализации – с начала реализации муниципальной (комплексной) программы в соответствии с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4.5.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 утвержденными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4.6. Проект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муниципальной (комплексной) программы, включающий в себя документы в соответствии с пунктом 3.10 раздела 3 настоящего Порядка, согласованный ответственным исполнителем, соисполнителями и участниками муниципальной (комплексной) программы, направляется в 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Регламентом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4.7. Ответственный исполнитель муниципальной (комплексной)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 новой муниципальной (комплексной) программы подлежит одновременному размещению на официальном сайте ответственного исполнителя, и (или) 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 с указанием: ответственного исполнителя, наименования проекта новой муниципальной (комплексной) программы, проекта новой муниципальной (комплексной)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(комплексной) программы на официальном сайте ответственного исполнителя и (или)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(комплексной) программы, который дорабатывает проект новой муниципальной (комплексной) программы с учетом полученных замечаний и предложений, поступивших в ходе общественного обсуждения.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420BA6">
        <w:rPr>
          <w:rFonts w:ascii="Times New Roman" w:eastAsia="Times New Roman" w:hAnsi="Times New Roman"/>
          <w:kern w:val="2"/>
          <w:sz w:val="28"/>
          <w:szCs w:val="24"/>
          <w:lang w:eastAsia="ru-RU"/>
        </w:rPr>
        <w:t>4.8. Ответственный исполнитель муниципальной (комплексной) программы обеспечивает государственную регистрацию новой муниципальной (комплексной) программы, а также изменений в ранее утвержденную муниципальную (комплексной) программу 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4.9. 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рассматривает проект муниципальной (комплексной) программы (проект внесения изменений в муниципальную (комплексную) программу) на предмет: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соблюдения требований к структуре и содержанию муниципальной (комплексной) программы, установленных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обоснованности подходов к выделению мероприятий (результатов) структурных элементов муниципальных (комплексных)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соответствия целей, задач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Ростовской области, Тарасовского района 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соответствия мероприятий (результатов) структурных элементов муниципальных (комплексных) программ целям и задачам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взаимоувязки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рассматривает: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проекты муниципальных (комплексных)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предлагаемых к реализации начиная с очередного финансового года, а также проекты изменений в ранее утвержденные муниципальные (комплексные) программы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на соответствие: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возвратному распределению расходов бюджета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в рамках доведенных до главных распорядителей средств бюджета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предельных показателей расходов бюджета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принятому </w:t>
      </w:r>
      <w:bookmarkStart w:id="1" w:name="_Hlk171597195"/>
      <w:r w:rsidRPr="00171CB5">
        <w:rPr>
          <w:rFonts w:ascii="Times New Roman" w:eastAsia="Times New Roman" w:hAnsi="Times New Roman"/>
          <w:kern w:val="2"/>
          <w:sz w:val="28"/>
          <w:szCs w:val="28"/>
          <w:lang w:eastAsia="ru-RU"/>
        </w:rPr>
        <w:t xml:space="preserve">Решению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bookmarkEnd w:id="1"/>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проекты постановлений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 внесении изменений в муниципальные (комплексные) программы в текущем финансовом году на соответствие: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Решению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внесении изменений в Решение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4.10. Ответственный исполнитель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(комплексной) программы на этапе согласования проекта постановления </w:t>
      </w:r>
      <w:r w:rsidRPr="00171CB5">
        <w:rPr>
          <w:rFonts w:ascii="Times New Roman" w:eastAsia="Times New Roman" w:hAnsi="Times New Roman"/>
          <w:kern w:val="2"/>
          <w:sz w:val="28"/>
          <w:szCs w:val="24"/>
          <w:lang w:eastAsia="ru-RU"/>
        </w:rPr>
        <w:t xml:space="preserve">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об утверждении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программы или внесении изменений в действующую </w:t>
      </w:r>
      <w:r w:rsidRPr="00171CB5">
        <w:rPr>
          <w:rFonts w:ascii="Times New Roman" w:eastAsia="Times New Roman" w:hAnsi="Times New Roman"/>
          <w:kern w:val="2"/>
          <w:sz w:val="28"/>
          <w:szCs w:val="24"/>
          <w:lang w:eastAsia="ru-RU"/>
        </w:rPr>
        <w:t>муниципальную</w:t>
      </w:r>
      <w:r w:rsidRPr="00171CB5">
        <w:rPr>
          <w:rFonts w:ascii="Times New Roman" w:eastAsia="Times New Roman" w:hAnsi="Times New Roman"/>
          <w:color w:val="000000"/>
          <w:kern w:val="2"/>
          <w:sz w:val="28"/>
          <w:szCs w:val="24"/>
          <w:lang w:eastAsia="ru-RU"/>
        </w:rPr>
        <w:t xml:space="preserve"> (комплексную) программу по каждому инвестиционному проекту (объекту строительства, реконструкции, капитального ремонта, находящемуся в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собственности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включаемому в </w:t>
      </w:r>
      <w:r w:rsidRPr="00171CB5">
        <w:rPr>
          <w:rFonts w:ascii="Times New Roman" w:eastAsia="Times New Roman" w:hAnsi="Times New Roman"/>
          <w:kern w:val="2"/>
          <w:sz w:val="28"/>
          <w:szCs w:val="24"/>
          <w:lang w:eastAsia="ru-RU"/>
        </w:rPr>
        <w:t>муниципальную</w:t>
      </w:r>
      <w:r w:rsidRPr="00171CB5">
        <w:rPr>
          <w:rFonts w:ascii="Times New Roman" w:eastAsia="Times New Roman" w:hAnsi="Times New Roman"/>
          <w:color w:val="000000"/>
          <w:kern w:val="2"/>
          <w:sz w:val="28"/>
          <w:szCs w:val="24"/>
          <w:lang w:eastAsia="ru-RU"/>
        </w:rPr>
        <w:t xml:space="preserve"> (комплексную) программу, представляет в </w:t>
      </w:r>
      <w:r w:rsidRPr="00171CB5">
        <w:rPr>
          <w:rFonts w:ascii="Times New Roman" w:eastAsia="Times New Roman" w:hAnsi="Times New Roman"/>
          <w:kern w:val="2"/>
          <w:sz w:val="28"/>
          <w:szCs w:val="24"/>
          <w:lang w:eastAsia="ru-RU"/>
        </w:rPr>
        <w:t xml:space="preserve">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копию положительного заключения государственной экспертизы проектной документации (в случае, если проектная документация подлежит экспертизе);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собственности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4.11. Внесение изменений в </w:t>
      </w:r>
      <w:r w:rsidRPr="00171CB5">
        <w:rPr>
          <w:rFonts w:ascii="Times New Roman" w:eastAsia="Times New Roman" w:hAnsi="Times New Roman"/>
          <w:kern w:val="2"/>
          <w:sz w:val="28"/>
          <w:szCs w:val="24"/>
          <w:lang w:eastAsia="ru-RU"/>
        </w:rPr>
        <w:t>муниципальную</w:t>
      </w:r>
      <w:r w:rsidRPr="00171CB5">
        <w:rPr>
          <w:rFonts w:ascii="Times New Roman" w:eastAsia="Times New Roman" w:hAnsi="Times New Roman"/>
          <w:color w:val="000000"/>
          <w:kern w:val="2"/>
          <w:sz w:val="28"/>
          <w:szCs w:val="24"/>
          <w:lang w:eastAsia="ru-RU"/>
        </w:rPr>
        <w:t xml:space="preserve"> (комплексную) программу осуществляется по инициативе Главы 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ответственного исполнителя.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В случае необходимости корректировки значений целевых показателей и мероприятий (результатов) муниципальной (комплексной) программы в целях их приведения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8"/>
          <w:lang w:eastAsia="ru-RU"/>
        </w:rPr>
        <w:t xml:space="preserve">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и о внесении изменений в </w:t>
      </w:r>
      <w:r w:rsidRPr="00171CB5">
        <w:rPr>
          <w:rFonts w:ascii="Times New Roman" w:eastAsia="Times New Roman" w:hAnsi="Times New Roman"/>
          <w:kern w:val="2"/>
          <w:sz w:val="28"/>
          <w:szCs w:val="28"/>
          <w:lang w:eastAsia="ru-RU"/>
        </w:rPr>
        <w:t xml:space="preserve">Решение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8"/>
          <w:lang w:eastAsia="ru-RU"/>
        </w:rPr>
        <w:t xml:space="preserve">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в соответствии с пунктом 5.6 раздела 5 настоящего Порядка, согласование с Главой Администрации </w:t>
      </w:r>
      <w:r w:rsidR="00262A9F">
        <w:rPr>
          <w:rFonts w:ascii="Times New Roman" w:eastAsia="Times New Roman" w:hAnsi="Times New Roman"/>
          <w:color w:val="000000"/>
          <w:kern w:val="2"/>
          <w:sz w:val="28"/>
          <w:szCs w:val="24"/>
          <w:lang w:eastAsia="ru-RU"/>
        </w:rPr>
        <w:t>Красновского</w:t>
      </w:r>
      <w:r w:rsidRPr="00171CB5">
        <w:rPr>
          <w:rFonts w:ascii="Times New Roman" w:eastAsia="Times New Roman" w:hAnsi="Times New Roman"/>
          <w:color w:val="000000"/>
          <w:kern w:val="2"/>
          <w:sz w:val="28"/>
          <w:szCs w:val="24"/>
          <w:lang w:eastAsia="ru-RU"/>
        </w:rPr>
        <w:t xml:space="preserve"> сельского не требуется.</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color w:val="000000"/>
          <w:kern w:val="2"/>
          <w:sz w:val="28"/>
          <w:szCs w:val="24"/>
          <w:lang w:eastAsia="ru-RU"/>
        </w:rPr>
      </w:pPr>
      <w:r w:rsidRPr="00171CB5">
        <w:rPr>
          <w:rFonts w:ascii="Times New Roman" w:eastAsia="Times New Roman" w:hAnsi="Times New Roman"/>
          <w:color w:val="000000"/>
          <w:kern w:val="2"/>
          <w:sz w:val="28"/>
          <w:szCs w:val="24"/>
          <w:lang w:eastAsia="ru-RU"/>
        </w:rPr>
        <w:tab/>
        <w:t xml:space="preserve">При необходимости изменения целей, перечня показателей, структуры муниципальной (комплексной) программы, задач, перечня показателей и состава мероприятий (результатов) ее структурных элементов (комплексов процессных мероприятий), данные изменения согласовываются с Главы 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Ответственные исполнители муниципальных (комплексных) программ в установленном порядке вносят изменения в муниципальные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5.</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Финансовое обеспечение</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муниципальных (комплексных) программ</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5.1. Финансовое обеспечение реализации </w:t>
      </w:r>
      <w:r w:rsidRPr="00171CB5">
        <w:rPr>
          <w:rFonts w:ascii="Times New Roman" w:eastAsia="Times New Roman" w:hAnsi="Times New Roman"/>
          <w:bCs/>
          <w:kern w:val="2"/>
          <w:sz w:val="28"/>
          <w:szCs w:val="24"/>
          <w:lang w:eastAsia="ru-RU"/>
        </w:rPr>
        <w:t>муниципальных (к</w:t>
      </w:r>
      <w:r w:rsidRPr="00171CB5">
        <w:rPr>
          <w:rFonts w:ascii="Times New Roman" w:eastAsia="Times New Roman" w:hAnsi="Times New Roman"/>
          <w:kern w:val="2"/>
          <w:sz w:val="28"/>
          <w:szCs w:val="24"/>
          <w:lang w:eastAsia="ru-RU"/>
        </w:rPr>
        <w:t>омплексных) программ осуществляется за счет: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бюджетных ассигнований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включающих в том числе межбюджетные трансферты, предоставляемые из федерального, областного бюджета, бюджета Тарасовского района;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внебюджетных источников.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5.2. Распределение бюджетных ассигнований на реализацию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утверждается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5.3. Параметры финансового обеспечения в паспорте </w:t>
      </w:r>
      <w:r w:rsidRPr="00171CB5">
        <w:rPr>
          <w:rFonts w:ascii="Times New Roman" w:eastAsia="Times New Roman" w:hAnsi="Times New Roman"/>
          <w:color w:val="000000"/>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Параметры финансового обеспечения в паспорте структурного элемента </w:t>
      </w:r>
      <w:r w:rsidRPr="00171CB5">
        <w:rPr>
          <w:rFonts w:ascii="Times New Roman" w:eastAsia="Times New Roman" w:hAnsi="Times New Roman"/>
          <w:color w:val="000000"/>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В случае расхождения в процессе исполнения бюджета параметров финансового обеспечения между паспортом регионального проекта,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утвержденного в системе «Электронный бюджет», и параметрами финансового обеспечения, предусмотренными по такому региональному проекту,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действующей редакции паспорта муниципальной (комплексной) программы, соответствующие изменения финансового обеспечения по региональному проекту,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включаются при очередном внесении изменений в </w:t>
      </w:r>
      <w:r w:rsidRPr="00171CB5">
        <w:rPr>
          <w:rFonts w:ascii="Times New Roman" w:eastAsia="Times New Roman" w:hAnsi="Times New Roman"/>
          <w:kern w:val="2"/>
          <w:sz w:val="28"/>
          <w:szCs w:val="28"/>
          <w:lang w:eastAsia="ru-RU"/>
        </w:rPr>
        <w:t xml:space="preserve">Решение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внесении изменений в Решение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r w:rsidRPr="00171CB5">
        <w:rPr>
          <w:rFonts w:ascii="Times New Roman" w:eastAsia="Times New Roman" w:hAnsi="Times New Roman"/>
          <w:kern w:val="2"/>
          <w:sz w:val="28"/>
          <w:szCs w:val="24"/>
          <w:lang w:eastAsia="ru-RU"/>
        </w:rPr>
        <w:t xml:space="preserve"> и отражаются в паспорте муниципальной (комплексной) программы при последующем внесении изменений в муниципальную (комплексную) программу.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случае реализации отдельных структурных элементов муниципальной (комплексной)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(комплексной) программы, обеспечивающих дополнительные источники финансирования.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5.4. Муниципальные (комплексные) программы, предлагаемые к реализации начиная с очередного финансового года, а также изменения в ранее утвержденные муниципальные (комплексные) программы в части финансового обеспечения мероприятий (результатов) структурных элементов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за счет средств местного бюджета на очередной финансовый год и плановый период подлежат утверждению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не позднее 1 октября текущего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5.5. Муниципальные (комплексные) программы подлежат приведению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 xml:space="preserve"> в сроки, установленные Бюджетным кодексом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В случае заключения соглашения о реализации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направленных на достижение целей и показателей государственных (комплексных) программ Ростовской области, государственных программ Российской Федерации, такие </w:t>
      </w:r>
      <w:r w:rsidRPr="00171CB5">
        <w:rPr>
          <w:rFonts w:ascii="Times New Roman" w:eastAsia="Times New Roman" w:hAnsi="Times New Roman"/>
          <w:color w:val="000000"/>
          <w:kern w:val="2"/>
          <w:sz w:val="28"/>
          <w:szCs w:val="24"/>
          <w:lang w:eastAsia="ru-RU"/>
        </w:rPr>
        <w:t>муниципальные</w:t>
      </w:r>
      <w:r w:rsidRPr="00171CB5">
        <w:rPr>
          <w:rFonts w:ascii="Times New Roman" w:eastAsia="Times New Roman" w:hAnsi="Times New Roman"/>
          <w:kern w:val="2"/>
          <w:sz w:val="28"/>
          <w:szCs w:val="24"/>
          <w:lang w:eastAsia="ru-RU"/>
        </w:rPr>
        <w:t xml:space="preserve"> (комплексные) программы подлежат приведению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 xml:space="preserve"> до конца текущего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5.6. Ответственные исполнители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в месячный срок со дня вступления в силу </w:t>
      </w:r>
      <w:r w:rsidRPr="00171CB5">
        <w:rPr>
          <w:rFonts w:ascii="Times New Roman" w:eastAsia="Times New Roman" w:hAnsi="Times New Roman"/>
          <w:kern w:val="2"/>
          <w:sz w:val="28"/>
          <w:szCs w:val="28"/>
          <w:lang w:eastAsia="ru-RU"/>
        </w:rPr>
        <w:t xml:space="preserve">Решения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r w:rsidRPr="00171CB5">
        <w:rPr>
          <w:rFonts w:ascii="Times New Roman" w:eastAsia="Times New Roman" w:hAnsi="Times New Roman"/>
          <w:kern w:val="2"/>
          <w:sz w:val="28"/>
          <w:szCs w:val="24"/>
          <w:lang w:eastAsia="ru-RU"/>
        </w:rPr>
        <w:t xml:space="preserve"> подготавливают в соответствии с Регламентом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проекты постановлений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 внесении соответствующих изменений в </w:t>
      </w:r>
      <w:r w:rsidRPr="00171CB5">
        <w:rPr>
          <w:rFonts w:ascii="Times New Roman" w:eastAsia="Times New Roman" w:hAnsi="Times New Roman"/>
          <w:color w:val="000000"/>
          <w:kern w:val="2"/>
          <w:sz w:val="28"/>
          <w:szCs w:val="24"/>
          <w:lang w:eastAsia="ru-RU"/>
        </w:rPr>
        <w:t>муниципальные</w:t>
      </w:r>
      <w:r w:rsidRPr="00171CB5">
        <w:rPr>
          <w:rFonts w:ascii="Times New Roman" w:eastAsia="Times New Roman" w:hAnsi="Times New Roman"/>
          <w:kern w:val="2"/>
          <w:sz w:val="28"/>
          <w:szCs w:val="24"/>
          <w:lang w:eastAsia="ru-RU"/>
        </w:rPr>
        <w:t xml:space="preserve"> (комплексные) программы, при этом </w:t>
      </w:r>
      <w:r w:rsidRPr="00171CB5">
        <w:rPr>
          <w:rFonts w:ascii="Times New Roman" w:eastAsia="Times New Roman" w:hAnsi="Times New Roman"/>
          <w:color w:val="000000"/>
          <w:kern w:val="2"/>
          <w:sz w:val="28"/>
          <w:szCs w:val="24"/>
          <w:lang w:eastAsia="ru-RU"/>
        </w:rPr>
        <w:t>муниципальные</w:t>
      </w:r>
      <w:r w:rsidRPr="00171CB5">
        <w:rPr>
          <w:rFonts w:ascii="Times New Roman" w:eastAsia="Times New Roman" w:hAnsi="Times New Roman"/>
          <w:kern w:val="2"/>
          <w:sz w:val="28"/>
          <w:szCs w:val="24"/>
          <w:lang w:eastAsia="ru-RU"/>
        </w:rPr>
        <w:t xml:space="preserve"> (комплексные) программы должны быть приведены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r w:rsidRPr="00171CB5">
        <w:rPr>
          <w:rFonts w:ascii="Times New Roman" w:eastAsia="Times New Roman" w:hAnsi="Times New Roman"/>
          <w:kern w:val="2"/>
          <w:sz w:val="28"/>
          <w:szCs w:val="24"/>
          <w:lang w:eastAsia="ru-RU"/>
        </w:rPr>
        <w:t xml:space="preserve"> не позднее 31 декабря текущего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6.</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Система управления</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муниципальной (комплексной) программой</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52"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 Куратор муниципальной (комплексной) программы несет ответственность за реализацию муниципальной (комплексной) программы, за достижение целей и показателей муниципальной (комплексной) программы.</w:t>
      </w:r>
    </w:p>
    <w:p w:rsidR="00171CB5" w:rsidRPr="00171CB5" w:rsidRDefault="00171CB5" w:rsidP="00171CB5">
      <w:pPr>
        <w:tabs>
          <w:tab w:val="left" w:pos="709"/>
        </w:tabs>
        <w:suppressAutoHyphens/>
        <w:spacing w:after="0" w:line="252"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Куратор урегулирует разногласия между ответственным исполнителем, соисполнителями, участниками муниципальной (комплексной) программы по параметрам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Ответственный исполнитель муниципальной (комплексной) программы</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4"/>
          <w:lang w:eastAsia="ru-RU"/>
        </w:rPr>
        <w:t xml:space="preserve">несет персональную ответственность за текущее управление реализацией </w:t>
      </w:r>
      <w:r w:rsidRPr="00171CB5">
        <w:rPr>
          <w:rFonts w:ascii="Times New Roman" w:eastAsia="Times New Roman" w:hAnsi="Times New Roman"/>
          <w:bCs/>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Ответственный исполнитель муниципальной (комплексной) программы вправе устанавливать формы и методы управления реализацией муниципальной (комплексной) программы своим нормативным правовым актом.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Ответственный исполнитель муниципальной (комплексной) программы несет персональную ответственность за текущее управление реализацией структурного элемента </w:t>
      </w:r>
      <w:r w:rsidRPr="00171CB5">
        <w:rPr>
          <w:rFonts w:ascii="Times New Roman" w:eastAsia="Times New Roman" w:hAnsi="Times New Roman"/>
          <w:bCs/>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и конечные результаты, рациональное использование выделяемых на его выполнение финансовых средств.</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Ответственный исполнитель муниципальной (комплексной) программы несет персональную ответственность за реализацию отдельных мероприятий (результатов) структурных элементов </w:t>
      </w:r>
      <w:r w:rsidRPr="00171CB5">
        <w:rPr>
          <w:rFonts w:ascii="Times New Roman" w:eastAsia="Times New Roman" w:hAnsi="Times New Roman"/>
          <w:bCs/>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и использование выделяемых на их выполнение финансовых средств.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6.2. Ответственный исполнитель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организует разработку и обеспечивает реализацию муниципальной (комплексной) программы, ее согласование и внесение в установленном порядке проекта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4"/>
          <w:lang w:eastAsia="ru-RU"/>
        </w:rPr>
        <w:t xml:space="preserve">об утверждении муниципальной программы или о внесении изменений в нее в Администрацию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координирует деятельность соисполнителей и участников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подготавливает отчеты о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выполняет иные функции, предусмотренные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6.3. Соисполнители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обеспечивают совместно с участниками муниципальной (комплексной) программы реализацию включенных в муниципальную (комплексную) программу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комплекса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выполняют иные функции, предусмотренные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6.4. Участники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обеспечивают реализацию отдельных мероприятий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комплекса процессных мероприятий, в реализации которых предполагается их участие;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выполняют иные функции, предусмотренные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6.5.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Планы реализации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комплексов процессных мероприятий соответствующей муниципальной (комплексной) программы, объединяются в единый аналитический план реализации муниципальной (комплексной) программы на очередной финансовый год.</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Указанные документы объединяются в единый аналитический план реализации муниципальной (комплексной) программы автоматически в подсистеме управления муниципальными программами системы «Электронный бюджет».</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w:t>
      </w:r>
      <w:r w:rsidRPr="00171CB5">
        <w:rPr>
          <w:rFonts w:ascii="Times New Roman" w:eastAsia="Times New Roman" w:hAnsi="Times New Roman"/>
          <w:color w:val="000000"/>
          <w:kern w:val="2"/>
          <w:sz w:val="28"/>
          <w:szCs w:val="24"/>
          <w:lang w:eastAsia="ru-RU"/>
        </w:rPr>
        <w:t xml:space="preserve">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муниципальной (комплексной) программы (внесения изменений в муниципальную (комплексную) программу) и далее ежегодно, не позднее 31 декабря текущего финансового года, и размещается ответственным исполнителем на официальном сайте </w:t>
      </w:r>
      <w:r w:rsidRPr="00171CB5">
        <w:rPr>
          <w:rFonts w:ascii="Times New Roman" w:eastAsia="Times New Roman" w:hAnsi="Times New Roman"/>
          <w:color w:val="000000"/>
          <w:kern w:val="2"/>
          <w:sz w:val="28"/>
          <w:szCs w:val="24"/>
          <w:lang w:eastAsia="ru-RU"/>
        </w:rPr>
        <w:t xml:space="preserve">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Планирование сроков выполнения (достижения) мероприятий (результатов) осуществляется с учетом: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их равномерного распределения в течение календарного года;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сопоставимости со сроками достижения показателей муниципальной (комплексной) программы и показателей ее структурных элементов;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Российской Федерации,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Для мероприятий (результатов) структурных элементов муниципальных программ формируются контрольные точки, которые равномерно распределяются в течение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6.6. Контроль за реализацией муниципальных (комплексных) программ осуществляется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8"/>
          <w:szCs w:val="24"/>
          <w:lang w:eastAsia="ru-RU"/>
        </w:rPr>
      </w:pPr>
      <w:r w:rsidRPr="00171CB5">
        <w:rPr>
          <w:rFonts w:ascii="Times New Roman" w:eastAsia="Times New Roman" w:hAnsi="Times New Roman"/>
          <w:kern w:val="2"/>
          <w:sz w:val="28"/>
          <w:szCs w:val="24"/>
          <w:lang w:eastAsia="ru-RU"/>
        </w:rPr>
        <w:t xml:space="preserve">6.7. Оперативный контроль за реализацией муниципальных (комплексных) программ по итогам 1 квартала (при необходимости), полугодия и 9 месяцев осуществляется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 1 квартала (при необходимости), полугодия и 9 месяцев.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Квартально предоставляется отчетность по тем показателям, по которым разрабатывается квартальный план.</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6.9. Подготовка отчета о ходе реализации муниципальной (комплексной) программы осуществляется ответственным исполнителем с учетом отчетов о ходе реализации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комплексов процессных мероприятий, входящих в состав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6.10. Ответственный исполнитель соответствующей муниципальной (комплексной) программы по итогам 1 квартала (при необходимости), полугодия, 9 месяцев формирует и направляет на рассмотрение в 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отчет о ходе реализации муниципальной (комплексной) программы, с учетом отчетов о ходе реализации структурных элементов, входящих в её состав, в срок до 25-го числа месяца, следующего за отчетным периодом.</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20B22"/>
          <w:kern w:val="2"/>
          <w:sz w:val="28"/>
          <w:szCs w:val="24"/>
          <w:lang w:eastAsia="ru-RU"/>
        </w:rPr>
        <w:t xml:space="preserve">Отчеты о ходе реализации структурных элементов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 </w:t>
      </w:r>
      <w:r w:rsidRPr="00171CB5">
        <w:rPr>
          <w:rFonts w:ascii="Times New Roman" w:eastAsia="Times New Roman" w:hAnsi="Times New Roman"/>
          <w:kern w:val="2"/>
          <w:sz w:val="28"/>
          <w:szCs w:val="24"/>
          <w:lang w:eastAsia="ru-RU"/>
        </w:rPr>
        <w:t xml:space="preserve">(комплекса процессных мероприятий) формируются </w:t>
      </w:r>
      <w:r w:rsidRPr="00171CB5">
        <w:rPr>
          <w:rFonts w:ascii="Times New Roman" w:eastAsia="Times New Roman" w:hAnsi="Times New Roman"/>
          <w:color w:val="020B22"/>
          <w:kern w:val="2"/>
          <w:sz w:val="28"/>
          <w:szCs w:val="24"/>
          <w:lang w:eastAsia="ru-RU"/>
        </w:rPr>
        <w:t xml:space="preserve">соисполнителями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 </w:t>
      </w:r>
      <w:r w:rsidRPr="00171CB5">
        <w:rPr>
          <w:rFonts w:ascii="Times New Roman" w:eastAsia="Times New Roman" w:hAnsi="Times New Roman"/>
          <w:kern w:val="2"/>
          <w:sz w:val="28"/>
          <w:szCs w:val="24"/>
          <w:lang w:eastAsia="ru-RU"/>
        </w:rPr>
        <w:t>и </w:t>
      </w:r>
      <w:r w:rsidRPr="00171CB5">
        <w:rPr>
          <w:rFonts w:ascii="Times New Roman" w:eastAsia="Times New Roman" w:hAnsi="Times New Roman"/>
          <w:color w:val="020B22"/>
          <w:kern w:val="2"/>
          <w:sz w:val="28"/>
          <w:szCs w:val="24"/>
          <w:lang w:eastAsia="ru-RU"/>
        </w:rPr>
        <w:t xml:space="preserve">представляются в адрес ее ответственного </w:t>
      </w:r>
      <w:r w:rsidRPr="00171CB5">
        <w:rPr>
          <w:rFonts w:ascii="Times New Roman" w:eastAsia="Times New Roman" w:hAnsi="Times New Roman"/>
          <w:kern w:val="2"/>
          <w:sz w:val="28"/>
          <w:szCs w:val="24"/>
          <w:lang w:eastAsia="ru-RU"/>
        </w:rPr>
        <w:t>исполнителя в срок до 8-го рабочего дня месяца, следующего за отчетным периодом.</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Отчет о ходе реализации муниципальной (комплексной) программы по итогам 1 квартала (при необходимости), полугодия и 9 месяцев рассматривается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срок, не превышающий пяти рабочих дней с даты поступления.</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20B22"/>
          <w:kern w:val="2"/>
          <w:sz w:val="28"/>
          <w:szCs w:val="24"/>
          <w:lang w:eastAsia="ru-RU"/>
        </w:rPr>
        <w:t xml:space="preserve">Формирование </w:t>
      </w:r>
      <w:r w:rsidRPr="00171CB5">
        <w:rPr>
          <w:rFonts w:ascii="Times New Roman" w:eastAsia="Times New Roman" w:hAnsi="Times New Roman"/>
          <w:kern w:val="2"/>
          <w:sz w:val="28"/>
          <w:szCs w:val="24"/>
          <w:lang w:eastAsia="ru-RU"/>
        </w:rPr>
        <w:t>отчета о ходе реализации муниципальной (комплексной) программы, отчетов о ходе реализации структурных элементов муниципальной (комплексной)</w:t>
      </w:r>
      <w:r w:rsidRPr="00171CB5">
        <w:rPr>
          <w:rFonts w:ascii="Times New Roman" w:eastAsia="Times New Roman" w:hAnsi="Times New Roman"/>
          <w:color w:val="020B22"/>
          <w:kern w:val="2"/>
          <w:sz w:val="28"/>
          <w:szCs w:val="24"/>
          <w:lang w:eastAsia="ru-RU"/>
        </w:rPr>
        <w:t xml:space="preserve"> программы осуществляется ответственным исполнителем, соисполнителями</w:t>
      </w:r>
      <w:r w:rsidRPr="00171CB5">
        <w:rPr>
          <w:rFonts w:ascii="Times New Roman" w:eastAsia="Times New Roman" w:hAnsi="Times New Roman"/>
          <w:kern w:val="2"/>
          <w:sz w:val="28"/>
          <w:szCs w:val="24"/>
          <w:lang w:eastAsia="ru-RU"/>
        </w:rPr>
        <w:t xml:space="preserve"> муниципальной (комплексной) программы </w:t>
      </w:r>
      <w:r w:rsidRPr="00171CB5">
        <w:rPr>
          <w:rFonts w:ascii="Times New Roman" w:eastAsia="Times New Roman" w:hAnsi="Times New Roman"/>
          <w:color w:val="020B22"/>
          <w:kern w:val="2"/>
          <w:sz w:val="28"/>
          <w:szCs w:val="24"/>
          <w:lang w:eastAsia="ru-RU"/>
        </w:rPr>
        <w:t xml:space="preserve">в системе «Электронный бюджет»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sidRPr="00171CB5">
        <w:rPr>
          <w:rFonts w:ascii="Times New Roman" w:eastAsia="Times New Roman" w:hAnsi="Times New Roman"/>
          <w:color w:val="000000"/>
          <w:kern w:val="2"/>
          <w:sz w:val="28"/>
          <w:szCs w:val="24"/>
          <w:lang w:eastAsia="ru-RU"/>
        </w:rPr>
        <w:t>(соисполнителя, участника)</w:t>
      </w:r>
      <w:r w:rsidRPr="00171CB5">
        <w:rPr>
          <w:rFonts w:ascii="Times New Roman" w:eastAsia="Times New Roman" w:hAnsi="Times New Roman"/>
          <w:color w:val="020B22"/>
          <w:kern w:val="2"/>
          <w:sz w:val="28"/>
          <w:szCs w:val="24"/>
          <w:lang w:eastAsia="ru-RU"/>
        </w:rPr>
        <w:t xml:space="preserve">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Требования к отчету о ходе реализации муниципальной (комплексной) программы по итогам 1 квартала (при необходимости), полугодия и 9 месяцев определяются методическими рекомендациями, утвержденными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 Информация о выполнении мероприятий (результатов) структурных элементов, контрольных точек вносится </w:t>
      </w:r>
      <w:r w:rsidR="00891BB0">
        <w:rPr>
          <w:rFonts w:ascii="Times New Roman" w:eastAsia="Times New Roman" w:hAnsi="Times New Roman"/>
          <w:kern w:val="2"/>
          <w:sz w:val="28"/>
          <w:szCs w:val="24"/>
          <w:lang w:eastAsia="ru-RU"/>
        </w:rPr>
        <w:t xml:space="preserve">в </w:t>
      </w:r>
      <w:r w:rsidRPr="00171CB5">
        <w:rPr>
          <w:rFonts w:ascii="Times New Roman" w:eastAsia="Times New Roman" w:hAnsi="Times New Roman"/>
          <w:kern w:val="2"/>
          <w:sz w:val="28"/>
          <w:szCs w:val="24"/>
          <w:lang w:eastAsia="ru-RU"/>
        </w:rPr>
        <w:t xml:space="preserve">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на рассмотрение.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Ответственные исполнители муниципальных (комплексных) программ, допустившие невыполнение мероприятий (результатов) структурных элементов и контрольных точек, предоставляют информацию о причинах невыполнения и принимаемых мерах по их недопущению.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Отчет о ходе реализации муниципальной (комплексной) программы по итогам 1 квартала (при необходимости), полугодия и 9 месяцев после согласования с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подлежит размещению ответственным исполнителем муниципальной (комплексной) программы в течение 10 рабочих дней 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6.11. Ответственный исполнитель (соисполнители, участники) муниципальной (комплексных) программ обеспечивают достоверность данных, представляемых в рамках мониторинга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6.12. Отчет о ходе реализации муниципальной (комплексной) программы по итогам года рассматривается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составе проекта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отчета о реализации муниципальной программы за год.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Формирование годового отчета о ходе реализации муниципальной (комплексной) программы осуществляется не позднее 20 февраля года, следующего за отчетным, а о ходе реализации структурного элемента муниципальной (комплексной)</w:t>
      </w:r>
      <w:r w:rsidRPr="00171CB5">
        <w:rPr>
          <w:rFonts w:ascii="Times New Roman" w:eastAsia="Times New Roman" w:hAnsi="Times New Roman"/>
          <w:color w:val="020B22"/>
          <w:kern w:val="2"/>
          <w:sz w:val="28"/>
          <w:szCs w:val="24"/>
          <w:lang w:eastAsia="ru-RU"/>
        </w:rPr>
        <w:t xml:space="preserve"> программы (комплекса процессных </w:t>
      </w:r>
      <w:r w:rsidRPr="00171CB5">
        <w:rPr>
          <w:rFonts w:ascii="Times New Roman" w:eastAsia="Times New Roman" w:hAnsi="Times New Roman"/>
          <w:kern w:val="2"/>
          <w:sz w:val="28"/>
          <w:szCs w:val="24"/>
          <w:lang w:eastAsia="ru-RU"/>
        </w:rPr>
        <w:t>мероприятий) – не позднее 10 февраля.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проект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6.13. В отчете о ходе реализации муниципальной (комплексной) программы подлежат отражению фактические сведения о следующих параметрах: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финансового обеспечения за счет всех источников финансирования;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контрольные точки.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 необходимости в отчет включаются иные сведения, в том числе информация о возможных рисках.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отчете о ходе реализации комплекса процессных мероприятий подлежат отражению фактические сведения о следующих параметрах: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финансового обеспечения за счет всех источников финансирования;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контрольные точки.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 необходимости в отчет включаются иные сведения, в том числе информация о возможных рисках.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6.14. Оценка эффективности реализации муниципальной программы проводится ответственным исполнителем в составе годового отчета.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6.15. По результатам оценки эффективности муниципальной программы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6.16. В случае принятия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Регламентом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6.17. К годовому отчету за последний год реализации муниципальной программы положения пунктов 6.15 и 6.16 настоящего раздела не применяются.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6.18. Годовой отчет после принятия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 мере ввода </w:t>
      </w:r>
      <w:r w:rsidRPr="00171CB5">
        <w:rPr>
          <w:rFonts w:ascii="Times New Roman" w:eastAsia="Times New Roman" w:hAnsi="Times New Roman"/>
          <w:color w:val="020B22"/>
          <w:kern w:val="2"/>
          <w:sz w:val="28"/>
          <w:szCs w:val="24"/>
          <w:lang w:eastAsia="ru-RU"/>
        </w:rPr>
        <w:t xml:space="preserve">в опытную эксплуатацию компонентов и модулей системы «Электронный бюджет» и их синхронизации сформированный </w:t>
      </w:r>
      <w:r w:rsidRPr="00171CB5">
        <w:rPr>
          <w:rFonts w:ascii="Times New Roman" w:eastAsia="Times New Roman" w:hAnsi="Times New Roman"/>
          <w:kern w:val="2"/>
          <w:sz w:val="28"/>
          <w:szCs w:val="24"/>
          <w:lang w:eastAsia="ru-RU"/>
        </w:rPr>
        <w:t>годовой отчет подлежит формированию ответственным исполнителем муниципальной (комплексной) программы</w:t>
      </w:r>
      <w:r w:rsidRPr="00171CB5">
        <w:rPr>
          <w:rFonts w:ascii="Times New Roman" w:eastAsia="Times New Roman" w:hAnsi="Times New Roman"/>
          <w:color w:val="020B22"/>
          <w:kern w:val="2"/>
          <w:sz w:val="28"/>
          <w:szCs w:val="24"/>
          <w:lang w:eastAsia="ru-RU"/>
        </w:rPr>
        <w:t xml:space="preserve"> в системе «Электронный бюджет» не позднее 20 февраля </w:t>
      </w:r>
      <w:r w:rsidRPr="00171CB5">
        <w:rPr>
          <w:rFonts w:ascii="Times New Roman" w:eastAsia="Times New Roman" w:hAnsi="Times New Roman"/>
          <w:kern w:val="2"/>
          <w:sz w:val="28"/>
          <w:szCs w:val="24"/>
          <w:lang w:eastAsia="ru-RU"/>
        </w:rPr>
        <w:t>года, следующего за отчетным</w:t>
      </w:r>
      <w:r w:rsidRPr="00171CB5">
        <w:rPr>
          <w:rFonts w:ascii="Times New Roman" w:eastAsia="Times New Roman" w:hAnsi="Times New Roman"/>
          <w:color w:val="020B22"/>
          <w:kern w:val="2"/>
          <w:sz w:val="28"/>
          <w:szCs w:val="24"/>
          <w:lang w:eastAsia="ru-RU"/>
        </w:rPr>
        <w:t xml:space="preserve">, соисполнителями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 по структурным элементам (комплексу процессных </w:t>
      </w:r>
      <w:r w:rsidRPr="00171CB5">
        <w:rPr>
          <w:rFonts w:ascii="Times New Roman" w:eastAsia="Times New Roman" w:hAnsi="Times New Roman"/>
          <w:kern w:val="2"/>
          <w:sz w:val="28"/>
          <w:szCs w:val="24"/>
          <w:lang w:eastAsia="ru-RU"/>
        </w:rPr>
        <w:t>мероприятий) – не позднее 10 февраля года, следующего за отчетным и</w:t>
      </w:r>
      <w:r w:rsidRPr="00171CB5">
        <w:rPr>
          <w:rFonts w:ascii="Times New Roman" w:eastAsia="Times New Roman" w:hAnsi="Times New Roman"/>
          <w:color w:val="020B22"/>
          <w:kern w:val="2"/>
          <w:sz w:val="28"/>
          <w:szCs w:val="24"/>
          <w:lang w:eastAsia="ru-RU"/>
        </w:rPr>
        <w:t xml:space="preserve"> уточнению (при необходимости) </w:t>
      </w:r>
      <w:r w:rsidRPr="00171CB5">
        <w:rPr>
          <w:rFonts w:ascii="Times New Roman" w:eastAsia="Times New Roman" w:hAnsi="Times New Roman"/>
          <w:kern w:val="2"/>
          <w:sz w:val="28"/>
          <w:szCs w:val="24"/>
          <w:lang w:eastAsia="ru-RU"/>
        </w:rPr>
        <w:t xml:space="preserve">не позднее 10 рабочих дней после принятия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годового отчета.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6.19.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Сводный доклад формируется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в срок до 20 апреля года, следующего за отчетным, направляется в Администрацию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для обеспечения представления в Собрание депутатов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годового отчета об исполнении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Регламентом Собрания депутатов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Сводный доклад формируется на основании утвержденных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сведения об основных результатах реализации муниципальной (комплексной) программы за отчетный период;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сведения о степени соответствия установленных и достигнутых целевых показателей муниципальной (комплексной) программы за отчетный год;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сведения о выполнении расходных обязательств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связанных с реализацией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уровень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6.20. Сводный доклад подлежит размещению Администраци</w:t>
      </w:r>
      <w:r w:rsidR="00891BB0">
        <w:rPr>
          <w:rFonts w:ascii="Times New Roman" w:eastAsia="Times New Roman" w:hAnsi="Times New Roman"/>
          <w:kern w:val="2"/>
          <w:sz w:val="28"/>
          <w:szCs w:val="24"/>
          <w:lang w:eastAsia="ru-RU"/>
        </w:rPr>
        <w:t>ей</w:t>
      </w:r>
      <w:r w:rsidRPr="00171CB5">
        <w:rPr>
          <w:rFonts w:ascii="Times New Roman" w:eastAsia="Times New Roman" w:hAnsi="Times New Roman"/>
          <w:kern w:val="2"/>
          <w:sz w:val="28"/>
          <w:szCs w:val="24"/>
          <w:lang w:eastAsia="ru-RU"/>
        </w:rPr>
        <w:t xml:space="preserve">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не позднее 10 рабочих дней со дня утверждения </w:t>
      </w:r>
      <w:r w:rsidRPr="00171CB5">
        <w:rPr>
          <w:rFonts w:ascii="Times New Roman" w:eastAsia="Times New Roman" w:hAnsi="Times New Roman"/>
          <w:kern w:val="2"/>
          <w:sz w:val="28"/>
          <w:szCs w:val="28"/>
          <w:lang w:eastAsia="ru-RU"/>
        </w:rPr>
        <w:t xml:space="preserve">Решения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w:t>
      </w:r>
      <w:r w:rsidRPr="00171CB5">
        <w:rPr>
          <w:rFonts w:ascii="Times New Roman" w:eastAsia="Times New Roman" w:hAnsi="Times New Roman"/>
          <w:kern w:val="2"/>
          <w:sz w:val="28"/>
          <w:szCs w:val="24"/>
          <w:lang w:eastAsia="ru-RU"/>
        </w:rPr>
        <w:t xml:space="preserve">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891BB0" w:rsidRDefault="00171CB5" w:rsidP="00171CB5">
      <w:pPr>
        <w:tabs>
          <w:tab w:val="left" w:pos="709"/>
        </w:tabs>
        <w:suppressAutoHyphens/>
        <w:spacing w:after="0" w:line="200" w:lineRule="atLeast"/>
        <w:jc w:val="both"/>
        <w:rPr>
          <w:rFonts w:ascii="Times New Roman" w:eastAsia="Times New Roman" w:hAnsi="Times New Roman"/>
          <w:kern w:val="2"/>
          <w:sz w:val="28"/>
          <w:szCs w:val="28"/>
          <w:lang w:eastAsia="ru-RU"/>
        </w:rPr>
      </w:pPr>
      <w:r w:rsidRPr="00171CB5">
        <w:rPr>
          <w:rFonts w:ascii="Times New Roman" w:eastAsia="Times New Roman" w:hAnsi="Times New Roman"/>
          <w:kern w:val="2"/>
          <w:sz w:val="28"/>
          <w:szCs w:val="28"/>
          <w:lang w:eastAsia="ru-RU"/>
        </w:rPr>
        <w:t xml:space="preserve">Главы Администрации </w:t>
      </w:r>
    </w:p>
    <w:p w:rsidR="00171CB5" w:rsidRPr="00171CB5" w:rsidRDefault="00891BB0"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8"/>
          <w:lang w:eastAsia="ru-RU"/>
        </w:rPr>
        <w:t xml:space="preserve">Красновского </w:t>
      </w:r>
      <w:r w:rsidR="00171CB5" w:rsidRPr="00171CB5">
        <w:rPr>
          <w:rFonts w:ascii="Times New Roman" w:eastAsia="Times New Roman" w:hAnsi="Times New Roman"/>
          <w:kern w:val="2"/>
          <w:sz w:val="28"/>
          <w:szCs w:val="28"/>
          <w:lang w:eastAsia="ru-RU"/>
        </w:rPr>
        <w:t xml:space="preserve">сельского поселения                                                      </w:t>
      </w:r>
      <w:r>
        <w:rPr>
          <w:rFonts w:ascii="Times New Roman" w:eastAsia="Times New Roman" w:hAnsi="Times New Roman"/>
          <w:kern w:val="2"/>
          <w:sz w:val="28"/>
          <w:szCs w:val="28"/>
          <w:lang w:eastAsia="ru-RU"/>
        </w:rPr>
        <w:t>Л</w:t>
      </w:r>
      <w:r w:rsidR="00171CB5" w:rsidRPr="00171CB5">
        <w:rPr>
          <w:rFonts w:ascii="Times New Roman" w:eastAsia="Times New Roman" w:hAnsi="Times New Roman"/>
          <w:kern w:val="2"/>
          <w:sz w:val="28"/>
          <w:szCs w:val="28"/>
          <w:lang w:eastAsia="ru-RU"/>
        </w:rPr>
        <w:t>.</w:t>
      </w:r>
      <w:r>
        <w:rPr>
          <w:rFonts w:ascii="Times New Roman" w:eastAsia="Times New Roman" w:hAnsi="Times New Roman"/>
          <w:kern w:val="2"/>
          <w:sz w:val="28"/>
          <w:szCs w:val="28"/>
          <w:lang w:eastAsia="ru-RU"/>
        </w:rPr>
        <w:t>Н</w:t>
      </w:r>
      <w:r w:rsidR="00171CB5" w:rsidRPr="00171CB5">
        <w:rPr>
          <w:rFonts w:ascii="Times New Roman" w:eastAsia="Times New Roman" w:hAnsi="Times New Roman"/>
          <w:kern w:val="2"/>
          <w:sz w:val="28"/>
          <w:szCs w:val="28"/>
          <w:lang w:eastAsia="ru-RU"/>
        </w:rPr>
        <w:t xml:space="preserve">. </w:t>
      </w:r>
      <w:proofErr w:type="spellStart"/>
      <w:r>
        <w:rPr>
          <w:rFonts w:ascii="Times New Roman" w:eastAsia="Times New Roman" w:hAnsi="Times New Roman"/>
          <w:kern w:val="2"/>
          <w:sz w:val="28"/>
          <w:szCs w:val="28"/>
          <w:lang w:eastAsia="ru-RU"/>
        </w:rPr>
        <w:t>Михвйленко</w:t>
      </w:r>
      <w:proofErr w:type="spellEnd"/>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pageBreakBefore/>
        <w:tabs>
          <w:tab w:val="left" w:pos="709"/>
        </w:tabs>
        <w:suppressAutoHyphens/>
        <w:spacing w:after="0" w:line="200" w:lineRule="atLeast"/>
        <w:ind w:left="5669"/>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Приложение</w:t>
      </w:r>
    </w:p>
    <w:p w:rsidR="00171CB5" w:rsidRPr="00171CB5" w:rsidRDefault="00171CB5" w:rsidP="00171CB5">
      <w:pPr>
        <w:tabs>
          <w:tab w:val="left" w:pos="709"/>
        </w:tabs>
        <w:suppressAutoHyphens/>
        <w:spacing w:after="0" w:line="200" w:lineRule="atLeast"/>
        <w:ind w:left="5669"/>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к Порядку разработки, реализации и оценки эффективности муниципальных программ </w:t>
      </w:r>
      <w:r>
        <w:rPr>
          <w:rFonts w:ascii="Times New Roman" w:eastAsia="Times New Roman" w:hAnsi="Times New Roman"/>
          <w:kern w:val="2"/>
          <w:sz w:val="28"/>
          <w:szCs w:val="24"/>
          <w:lang w:eastAsia="ru-RU"/>
        </w:rPr>
        <w:t>Красновского сельского поселения</w:t>
      </w: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ПЕРЕЧЕНЬ</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направлений деятельности, не подлежащих включению</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в муниципальные (комплексные) программы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 Обеспечение функционирования Главы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2. Обеспечение деятельности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за исключением бюджетных ассигнований, целевое назначение которых соответствует сферам реализации муниципальных программ.</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3</w:t>
      </w:r>
      <w:r w:rsidR="00171CB5" w:rsidRPr="00171CB5">
        <w:rPr>
          <w:rFonts w:ascii="Times New Roman" w:eastAsia="Times New Roman" w:hAnsi="Times New Roman"/>
          <w:kern w:val="2"/>
          <w:sz w:val="28"/>
          <w:szCs w:val="24"/>
          <w:lang w:eastAsia="ru-RU"/>
        </w:rPr>
        <w:t>. Проведение выборов и референдумов.</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4</w:t>
      </w:r>
      <w:r w:rsidR="00171CB5" w:rsidRPr="00171CB5">
        <w:rPr>
          <w:rFonts w:ascii="Times New Roman" w:eastAsia="Times New Roman" w:hAnsi="Times New Roman"/>
          <w:kern w:val="2"/>
          <w:sz w:val="28"/>
          <w:szCs w:val="24"/>
          <w:lang w:eastAsia="ru-RU"/>
        </w:rPr>
        <w:t xml:space="preserve">. Обслуживание муниципального долга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5</w:t>
      </w:r>
      <w:r w:rsidR="00171CB5" w:rsidRPr="00171CB5">
        <w:rPr>
          <w:rFonts w:ascii="Times New Roman" w:eastAsia="Times New Roman" w:hAnsi="Times New Roman"/>
          <w:kern w:val="2"/>
          <w:sz w:val="28"/>
          <w:szCs w:val="24"/>
          <w:lang w:eastAsia="ru-RU"/>
        </w:rPr>
        <w:t xml:space="preserve">. Управление зарезервированными за Администрацией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бюджетными ассигнованиями, за исключением бюджетных ассигнований, целевое значение которых соответствует сферам реализации муниципальных (комплексных) программ.</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6</w:t>
      </w:r>
      <w:r w:rsidR="00171CB5" w:rsidRPr="00171CB5">
        <w:rPr>
          <w:rFonts w:ascii="Times New Roman" w:eastAsia="Times New Roman" w:hAnsi="Times New Roman"/>
          <w:kern w:val="2"/>
          <w:sz w:val="28"/>
          <w:szCs w:val="24"/>
          <w:lang w:eastAsia="ru-RU"/>
        </w:rPr>
        <w:t xml:space="preserve">. Иные непрограммные расходы Администрации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в соответствии с Положением о порядке применения бюджетной классификации расходов бюджета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на очередной финансовый год и на плановый период.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pageBreakBefore/>
        <w:tabs>
          <w:tab w:val="left" w:pos="709"/>
        </w:tabs>
        <w:suppressAutoHyphens/>
        <w:spacing w:after="0" w:line="200" w:lineRule="atLeast"/>
        <w:ind w:left="6237"/>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Приложение № 2</w:t>
      </w:r>
    </w:p>
    <w:p w:rsidR="001B1EE6" w:rsidRDefault="00171CB5" w:rsidP="00B64CF8">
      <w:pPr>
        <w:tabs>
          <w:tab w:val="left" w:pos="709"/>
        </w:tabs>
        <w:suppressAutoHyphens/>
        <w:spacing w:after="0" w:line="200" w:lineRule="atLeast"/>
        <w:ind w:left="4962" w:hanging="992"/>
        <w:jc w:val="right"/>
        <w:rPr>
          <w:rFonts w:ascii="Times New Roman" w:eastAsia="Times New Roman" w:hAnsi="Times New Roman"/>
          <w:kern w:val="2"/>
          <w:sz w:val="28"/>
          <w:szCs w:val="24"/>
          <w:lang w:eastAsia="ru-RU"/>
        </w:rPr>
      </w:pPr>
      <w:r w:rsidRPr="00171CB5">
        <w:rPr>
          <w:rFonts w:ascii="Times New Roman" w:eastAsia="Times New Roman" w:hAnsi="Times New Roman"/>
          <w:kern w:val="2"/>
          <w:sz w:val="28"/>
          <w:szCs w:val="24"/>
          <w:lang w:eastAsia="ru-RU"/>
        </w:rPr>
        <w:t>к постановлению</w:t>
      </w:r>
      <w:r w:rsidR="00B64CF8">
        <w:rPr>
          <w:rFonts w:ascii="Times New Roman" w:eastAsia="Times New Roman" w:hAnsi="Times New Roman"/>
          <w:kern w:val="2"/>
          <w:sz w:val="28"/>
          <w:szCs w:val="24"/>
          <w:lang w:eastAsia="ru-RU"/>
        </w:rPr>
        <w:t xml:space="preserve"> </w:t>
      </w:r>
    </w:p>
    <w:p w:rsidR="00B64CF8" w:rsidRDefault="00171CB5" w:rsidP="00B64CF8">
      <w:pPr>
        <w:tabs>
          <w:tab w:val="left" w:pos="709"/>
        </w:tabs>
        <w:suppressAutoHyphens/>
        <w:spacing w:after="0" w:line="200" w:lineRule="atLeast"/>
        <w:ind w:left="4962" w:hanging="992"/>
        <w:jc w:val="right"/>
        <w:rPr>
          <w:rFonts w:ascii="Times New Roman" w:eastAsia="Times New Roman" w:hAnsi="Times New Roman"/>
          <w:kern w:val="2"/>
          <w:sz w:val="28"/>
          <w:szCs w:val="24"/>
          <w:lang w:eastAsia="ru-RU"/>
        </w:rPr>
      </w:pPr>
      <w:r w:rsidRPr="00171CB5">
        <w:rPr>
          <w:rFonts w:ascii="Times New Roman" w:eastAsia="Times New Roman" w:hAnsi="Times New Roman"/>
          <w:kern w:val="2"/>
          <w:sz w:val="28"/>
          <w:szCs w:val="24"/>
          <w:lang w:eastAsia="ru-RU"/>
        </w:rPr>
        <w:t xml:space="preserve">Администрации </w:t>
      </w:r>
    </w:p>
    <w:p w:rsidR="00171CB5" w:rsidRPr="00171CB5" w:rsidRDefault="00171CB5" w:rsidP="00B64CF8">
      <w:pPr>
        <w:tabs>
          <w:tab w:val="left" w:pos="709"/>
        </w:tabs>
        <w:suppressAutoHyphens/>
        <w:spacing w:after="0" w:line="200" w:lineRule="atLeast"/>
        <w:ind w:left="4962" w:hanging="992"/>
        <w:jc w:val="right"/>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от 0</w:t>
      </w:r>
      <w:r w:rsidR="00B64CF8">
        <w:rPr>
          <w:rFonts w:ascii="Times New Roman" w:eastAsia="Times New Roman" w:hAnsi="Times New Roman"/>
          <w:kern w:val="2"/>
          <w:sz w:val="28"/>
          <w:szCs w:val="28"/>
          <w:lang w:eastAsia="ru-RU"/>
        </w:rPr>
        <w:t>6</w:t>
      </w:r>
      <w:r w:rsidRPr="00171CB5">
        <w:rPr>
          <w:rFonts w:ascii="Times New Roman" w:eastAsia="Times New Roman" w:hAnsi="Times New Roman"/>
          <w:kern w:val="2"/>
          <w:sz w:val="28"/>
          <w:szCs w:val="28"/>
          <w:lang w:eastAsia="ru-RU"/>
        </w:rPr>
        <w:t xml:space="preserve">.09.2024 № </w:t>
      </w:r>
      <w:r w:rsidR="00B64CF8">
        <w:rPr>
          <w:rFonts w:ascii="Times New Roman" w:eastAsia="Times New Roman" w:hAnsi="Times New Roman"/>
          <w:kern w:val="2"/>
          <w:sz w:val="28"/>
          <w:szCs w:val="28"/>
          <w:lang w:eastAsia="ru-RU"/>
        </w:rPr>
        <w:t>7</w:t>
      </w:r>
      <w:r w:rsidRPr="00171CB5">
        <w:rPr>
          <w:rFonts w:ascii="Times New Roman" w:eastAsia="Times New Roman" w:hAnsi="Times New Roman"/>
          <w:kern w:val="2"/>
          <w:sz w:val="28"/>
          <w:szCs w:val="28"/>
          <w:lang w:eastAsia="ru-RU"/>
        </w:rPr>
        <w:t>8</w:t>
      </w: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ПЕРЕЧЕНЬ</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постановлений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 признанных утратившими силу</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p>
    <w:p w:rsidR="00171CB5" w:rsidRPr="00171CB5" w:rsidRDefault="00171CB5" w:rsidP="00171CB5">
      <w:pPr>
        <w:tabs>
          <w:tab w:val="left" w:pos="709"/>
          <w:tab w:val="left" w:pos="851"/>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 Разделы 1 – 4, пункты 5.1 – 5.7, 5.17 – 5.19 раздела 5, раздел 6, приложение № 1 к Порядку разработки, реализации и оценки эффективности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приложения к постановлению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от </w:t>
      </w:r>
      <w:r w:rsidR="00B64CF8">
        <w:rPr>
          <w:rFonts w:ascii="Times New Roman" w:eastAsia="Times New Roman" w:hAnsi="Times New Roman"/>
          <w:kern w:val="2"/>
          <w:sz w:val="28"/>
          <w:szCs w:val="24"/>
          <w:lang w:eastAsia="ru-RU"/>
        </w:rPr>
        <w:t>21</w:t>
      </w:r>
      <w:r w:rsidRPr="00171CB5">
        <w:rPr>
          <w:rFonts w:ascii="Times New Roman" w:eastAsia="Times New Roman" w:hAnsi="Times New Roman"/>
          <w:kern w:val="2"/>
          <w:sz w:val="28"/>
          <w:szCs w:val="24"/>
          <w:lang w:eastAsia="ru-RU"/>
        </w:rPr>
        <w:t>.</w:t>
      </w:r>
      <w:r w:rsidR="00B64CF8">
        <w:rPr>
          <w:rFonts w:ascii="Times New Roman" w:eastAsia="Times New Roman" w:hAnsi="Times New Roman"/>
          <w:kern w:val="2"/>
          <w:sz w:val="28"/>
          <w:szCs w:val="24"/>
          <w:lang w:eastAsia="ru-RU"/>
        </w:rPr>
        <w:t>05</w:t>
      </w:r>
      <w:r w:rsidRPr="00171CB5">
        <w:rPr>
          <w:rFonts w:ascii="Times New Roman" w:eastAsia="Times New Roman" w:hAnsi="Times New Roman"/>
          <w:kern w:val="2"/>
          <w:sz w:val="28"/>
          <w:szCs w:val="24"/>
          <w:lang w:eastAsia="ru-RU"/>
        </w:rPr>
        <w:t>.2018 № </w:t>
      </w:r>
      <w:r w:rsidR="00B64CF8">
        <w:rPr>
          <w:rFonts w:ascii="Times New Roman" w:eastAsia="Times New Roman" w:hAnsi="Times New Roman"/>
          <w:kern w:val="2"/>
          <w:sz w:val="28"/>
          <w:szCs w:val="24"/>
          <w:lang w:eastAsia="ru-RU"/>
        </w:rPr>
        <w:t>74</w:t>
      </w:r>
      <w:r w:rsidRPr="00171CB5">
        <w:rPr>
          <w:rFonts w:ascii="Times New Roman" w:eastAsia="Times New Roman" w:hAnsi="Times New Roman"/>
          <w:kern w:val="2"/>
          <w:sz w:val="28"/>
          <w:szCs w:val="24"/>
          <w:lang w:eastAsia="ru-RU"/>
        </w:rPr>
        <w:t xml:space="preserve"> «Об утверждении Порядка разработки, реализации и оценки эффективности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120" w:line="200" w:lineRule="atLeast"/>
        <w:jc w:val="both"/>
        <w:rPr>
          <w:rFonts w:ascii="Times New Roman" w:eastAsia="Times New Roman" w:hAnsi="Times New Roman"/>
          <w:kern w:val="2"/>
          <w:sz w:val="28"/>
          <w:szCs w:val="28"/>
          <w:lang w:eastAsia="ru-RU"/>
        </w:rPr>
      </w:pPr>
    </w:p>
    <w:p w:rsidR="00B64CF8" w:rsidRDefault="00171CB5" w:rsidP="00171CB5">
      <w:pPr>
        <w:tabs>
          <w:tab w:val="left" w:pos="709"/>
        </w:tabs>
        <w:suppressAutoHyphens/>
        <w:spacing w:after="0" w:line="200" w:lineRule="atLeast"/>
        <w:jc w:val="both"/>
        <w:rPr>
          <w:rFonts w:ascii="Times New Roman" w:eastAsia="Times New Roman" w:hAnsi="Times New Roman"/>
          <w:kern w:val="2"/>
          <w:sz w:val="28"/>
          <w:szCs w:val="28"/>
          <w:lang w:eastAsia="ru-RU"/>
        </w:rPr>
      </w:pPr>
      <w:r w:rsidRPr="00171CB5">
        <w:rPr>
          <w:rFonts w:ascii="Times New Roman" w:eastAsia="Times New Roman" w:hAnsi="Times New Roman"/>
          <w:kern w:val="2"/>
          <w:sz w:val="28"/>
          <w:szCs w:val="28"/>
          <w:lang w:eastAsia="ru-RU"/>
        </w:rPr>
        <w:t xml:space="preserve">Главы Администрации </w:t>
      </w:r>
    </w:p>
    <w:p w:rsidR="00B64CF8" w:rsidRDefault="00B64CF8" w:rsidP="00171CB5">
      <w:pPr>
        <w:tabs>
          <w:tab w:val="left" w:pos="709"/>
        </w:tabs>
        <w:suppressAutoHyphens/>
        <w:spacing w:after="0" w:line="200" w:lineRule="atLeast"/>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Красновского сельского поселения                                                       Л.Н. Михайленко</w:t>
      </w:r>
    </w:p>
    <w:p w:rsidR="00EA098B" w:rsidRPr="00706018" w:rsidRDefault="00EA098B" w:rsidP="00EA098B">
      <w:pPr>
        <w:spacing w:after="0" w:line="240" w:lineRule="auto"/>
        <w:ind w:firstLine="851"/>
        <w:jc w:val="both"/>
        <w:rPr>
          <w:rFonts w:ascii="Times New Roman" w:hAnsi="Times New Roman"/>
          <w:sz w:val="28"/>
          <w:szCs w:val="28"/>
        </w:rPr>
      </w:pPr>
    </w:p>
    <w:tbl>
      <w:tblPr>
        <w:tblW w:w="11541" w:type="dxa"/>
        <w:tblLook w:val="04A0" w:firstRow="1" w:lastRow="0" w:firstColumn="1" w:lastColumn="0" w:noHBand="0" w:noVBand="1"/>
      </w:tblPr>
      <w:tblGrid>
        <w:gridCol w:w="9464"/>
        <w:gridCol w:w="2077"/>
      </w:tblGrid>
      <w:tr w:rsidR="00823412" w:rsidRPr="00706018" w:rsidTr="00A47279">
        <w:tc>
          <w:tcPr>
            <w:tcW w:w="9464" w:type="dxa"/>
            <w:shd w:val="clear" w:color="auto" w:fill="auto"/>
          </w:tcPr>
          <w:p w:rsidR="00823412" w:rsidRPr="00706018" w:rsidRDefault="00823412" w:rsidP="00A47279">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2077" w:type="dxa"/>
            <w:shd w:val="clear" w:color="auto" w:fill="auto"/>
          </w:tcPr>
          <w:p w:rsidR="00823412" w:rsidRPr="00706018" w:rsidRDefault="00823412" w:rsidP="00E72805">
            <w:pPr>
              <w:widowControl w:val="0"/>
              <w:autoSpaceDE w:val="0"/>
              <w:autoSpaceDN w:val="0"/>
              <w:adjustRightInd w:val="0"/>
              <w:spacing w:after="0" w:line="240" w:lineRule="auto"/>
              <w:jc w:val="right"/>
              <w:rPr>
                <w:rFonts w:ascii="Times New Roman" w:eastAsia="Times New Roman" w:hAnsi="Times New Roman" w:cs="Calibri"/>
                <w:sz w:val="28"/>
                <w:szCs w:val="28"/>
              </w:rPr>
            </w:pPr>
          </w:p>
        </w:tc>
      </w:tr>
    </w:tbl>
    <w:p w:rsidR="00823412" w:rsidRPr="00706018"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bookmarkStart w:id="2" w:name="Par28"/>
      <w:bookmarkEnd w:id="2"/>
    </w:p>
    <w:sectPr w:rsidR="00E376F3" w:rsidRPr="0093771B" w:rsidSect="000274C4">
      <w:footerReference w:type="default" r:id="rId8"/>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D65" w:rsidRDefault="00CE1D65" w:rsidP="001E46DE">
      <w:pPr>
        <w:spacing w:after="0" w:line="240" w:lineRule="auto"/>
      </w:pPr>
      <w:r>
        <w:separator/>
      </w:r>
    </w:p>
  </w:endnote>
  <w:endnote w:type="continuationSeparator" w:id="0">
    <w:p w:rsidR="00CE1D65" w:rsidRDefault="00CE1D65"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6A447F" w:rsidRDefault="00D9571F"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D65" w:rsidRDefault="00CE1D65" w:rsidP="001E46DE">
      <w:pPr>
        <w:spacing w:after="0" w:line="240" w:lineRule="auto"/>
      </w:pPr>
      <w:r>
        <w:separator/>
      </w:r>
    </w:p>
  </w:footnote>
  <w:footnote w:type="continuationSeparator" w:id="0">
    <w:p w:rsidR="00CE1D65" w:rsidRDefault="00CE1D65"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35C"/>
    <w:multiLevelType w:val="multilevel"/>
    <w:tmpl w:val="F99688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2"/>
  </w:num>
  <w:num w:numId="3">
    <w:abstractNumId w:val="4"/>
  </w:num>
  <w:num w:numId="4">
    <w:abstractNumId w:val="7"/>
  </w:num>
  <w:num w:numId="5">
    <w:abstractNumId w:val="1"/>
  </w:num>
  <w:num w:numId="6">
    <w:abstractNumId w:val="5"/>
  </w:num>
  <w:num w:numId="7">
    <w:abstractNumId w:val="6"/>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4B1F"/>
    <w:rsid w:val="00125220"/>
    <w:rsid w:val="00125939"/>
    <w:rsid w:val="00135968"/>
    <w:rsid w:val="001367B1"/>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1CB5"/>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6E87"/>
    <w:rsid w:val="001A773C"/>
    <w:rsid w:val="001A7B9A"/>
    <w:rsid w:val="001B1955"/>
    <w:rsid w:val="001B1E72"/>
    <w:rsid w:val="001B1EE6"/>
    <w:rsid w:val="001B5675"/>
    <w:rsid w:val="001C1975"/>
    <w:rsid w:val="001C1F5C"/>
    <w:rsid w:val="001C246E"/>
    <w:rsid w:val="001C2F08"/>
    <w:rsid w:val="001C3515"/>
    <w:rsid w:val="001C4634"/>
    <w:rsid w:val="001C7EDF"/>
    <w:rsid w:val="001D00F9"/>
    <w:rsid w:val="001D11E4"/>
    <w:rsid w:val="001D3583"/>
    <w:rsid w:val="001D3D75"/>
    <w:rsid w:val="001D4159"/>
    <w:rsid w:val="001D45B8"/>
    <w:rsid w:val="001D57BF"/>
    <w:rsid w:val="001D6024"/>
    <w:rsid w:val="001E0B05"/>
    <w:rsid w:val="001E189F"/>
    <w:rsid w:val="001E46DE"/>
    <w:rsid w:val="001E534E"/>
    <w:rsid w:val="001E6040"/>
    <w:rsid w:val="001E6783"/>
    <w:rsid w:val="001E7A05"/>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473D"/>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A9F"/>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32C4"/>
    <w:rsid w:val="003A45B5"/>
    <w:rsid w:val="003A68B6"/>
    <w:rsid w:val="003A7B55"/>
    <w:rsid w:val="003B14D1"/>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B50"/>
    <w:rsid w:val="004168D5"/>
    <w:rsid w:val="00416A2B"/>
    <w:rsid w:val="004170B1"/>
    <w:rsid w:val="00420BA6"/>
    <w:rsid w:val="004215FC"/>
    <w:rsid w:val="0042599E"/>
    <w:rsid w:val="00425A0A"/>
    <w:rsid w:val="00425BAB"/>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5561"/>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3858"/>
    <w:rsid w:val="00554902"/>
    <w:rsid w:val="005622A2"/>
    <w:rsid w:val="00567300"/>
    <w:rsid w:val="00571033"/>
    <w:rsid w:val="0057500B"/>
    <w:rsid w:val="005800DB"/>
    <w:rsid w:val="005842DE"/>
    <w:rsid w:val="00590E2A"/>
    <w:rsid w:val="00592372"/>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3873"/>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1C09"/>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924"/>
    <w:rsid w:val="00651D09"/>
    <w:rsid w:val="00656040"/>
    <w:rsid w:val="00656CB0"/>
    <w:rsid w:val="0066798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296E"/>
    <w:rsid w:val="00695D1A"/>
    <w:rsid w:val="006A0223"/>
    <w:rsid w:val="006A455F"/>
    <w:rsid w:val="006A4955"/>
    <w:rsid w:val="006A738E"/>
    <w:rsid w:val="006B69E7"/>
    <w:rsid w:val="006C0629"/>
    <w:rsid w:val="006C374B"/>
    <w:rsid w:val="006C37B2"/>
    <w:rsid w:val="006C45E5"/>
    <w:rsid w:val="006D09C7"/>
    <w:rsid w:val="006D15D3"/>
    <w:rsid w:val="006D1BDB"/>
    <w:rsid w:val="006D37B2"/>
    <w:rsid w:val="006D39D3"/>
    <w:rsid w:val="006D3D02"/>
    <w:rsid w:val="006D4D19"/>
    <w:rsid w:val="006D7ABD"/>
    <w:rsid w:val="006E1A12"/>
    <w:rsid w:val="006E33A8"/>
    <w:rsid w:val="006E39E0"/>
    <w:rsid w:val="006E4CFB"/>
    <w:rsid w:val="006E62C1"/>
    <w:rsid w:val="006F1253"/>
    <w:rsid w:val="006F32C5"/>
    <w:rsid w:val="006F5EAF"/>
    <w:rsid w:val="006F633B"/>
    <w:rsid w:val="006F65E0"/>
    <w:rsid w:val="006F74D7"/>
    <w:rsid w:val="006F7C1A"/>
    <w:rsid w:val="007001CB"/>
    <w:rsid w:val="00706018"/>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29B0"/>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26F"/>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D6E9D"/>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290F"/>
    <w:rsid w:val="00832987"/>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1BB0"/>
    <w:rsid w:val="00892487"/>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ADA"/>
    <w:rsid w:val="008D0B03"/>
    <w:rsid w:val="008D3CF7"/>
    <w:rsid w:val="008E517C"/>
    <w:rsid w:val="008E615F"/>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5FCE"/>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5024"/>
    <w:rsid w:val="009A6548"/>
    <w:rsid w:val="009A7C0F"/>
    <w:rsid w:val="009B1131"/>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08D1"/>
    <w:rsid w:val="00A41106"/>
    <w:rsid w:val="00A4213F"/>
    <w:rsid w:val="00A42BB9"/>
    <w:rsid w:val="00A436F8"/>
    <w:rsid w:val="00A45B28"/>
    <w:rsid w:val="00A471D6"/>
    <w:rsid w:val="00A47279"/>
    <w:rsid w:val="00A50CC7"/>
    <w:rsid w:val="00A538CA"/>
    <w:rsid w:val="00A55671"/>
    <w:rsid w:val="00A55817"/>
    <w:rsid w:val="00A55F89"/>
    <w:rsid w:val="00A56A91"/>
    <w:rsid w:val="00A60A8B"/>
    <w:rsid w:val="00A639EB"/>
    <w:rsid w:val="00A64F7A"/>
    <w:rsid w:val="00A729E8"/>
    <w:rsid w:val="00A72CD8"/>
    <w:rsid w:val="00A735CA"/>
    <w:rsid w:val="00A741D8"/>
    <w:rsid w:val="00A817E1"/>
    <w:rsid w:val="00A83589"/>
    <w:rsid w:val="00A841E0"/>
    <w:rsid w:val="00A854AA"/>
    <w:rsid w:val="00A876A8"/>
    <w:rsid w:val="00AA1BC2"/>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4AA"/>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403"/>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4BB4"/>
    <w:rsid w:val="00B64CF8"/>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D0DD6"/>
    <w:rsid w:val="00BD424E"/>
    <w:rsid w:val="00BD4DCB"/>
    <w:rsid w:val="00BD5923"/>
    <w:rsid w:val="00BE145C"/>
    <w:rsid w:val="00BE2E19"/>
    <w:rsid w:val="00BE3990"/>
    <w:rsid w:val="00BE5931"/>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04AFD"/>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4583"/>
    <w:rsid w:val="00C37C07"/>
    <w:rsid w:val="00C41290"/>
    <w:rsid w:val="00C43095"/>
    <w:rsid w:val="00C4540C"/>
    <w:rsid w:val="00C4599F"/>
    <w:rsid w:val="00C45DF0"/>
    <w:rsid w:val="00C46049"/>
    <w:rsid w:val="00C513AD"/>
    <w:rsid w:val="00C514EC"/>
    <w:rsid w:val="00C53A88"/>
    <w:rsid w:val="00C56054"/>
    <w:rsid w:val="00C56711"/>
    <w:rsid w:val="00C5684C"/>
    <w:rsid w:val="00C613DF"/>
    <w:rsid w:val="00C62F85"/>
    <w:rsid w:val="00C6480E"/>
    <w:rsid w:val="00C64B52"/>
    <w:rsid w:val="00C64C55"/>
    <w:rsid w:val="00C65A14"/>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D65"/>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167C"/>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71F"/>
    <w:rsid w:val="00D95AA7"/>
    <w:rsid w:val="00D95DF4"/>
    <w:rsid w:val="00D95F02"/>
    <w:rsid w:val="00D96871"/>
    <w:rsid w:val="00D977DA"/>
    <w:rsid w:val="00D97FC2"/>
    <w:rsid w:val="00DA0D07"/>
    <w:rsid w:val="00DA13D1"/>
    <w:rsid w:val="00DA2613"/>
    <w:rsid w:val="00DA3EB5"/>
    <w:rsid w:val="00DA7076"/>
    <w:rsid w:val="00DB008F"/>
    <w:rsid w:val="00DB2795"/>
    <w:rsid w:val="00DB64D9"/>
    <w:rsid w:val="00DB7387"/>
    <w:rsid w:val="00DB79EE"/>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67F42"/>
    <w:rsid w:val="00E71915"/>
    <w:rsid w:val="00E72805"/>
    <w:rsid w:val="00E7351F"/>
    <w:rsid w:val="00E82C97"/>
    <w:rsid w:val="00E8474F"/>
    <w:rsid w:val="00E84EC9"/>
    <w:rsid w:val="00E85019"/>
    <w:rsid w:val="00E868B9"/>
    <w:rsid w:val="00E9075A"/>
    <w:rsid w:val="00E928A6"/>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02F9"/>
    <w:rsid w:val="00EC1238"/>
    <w:rsid w:val="00EC1F1C"/>
    <w:rsid w:val="00EC2F0B"/>
    <w:rsid w:val="00EC47D6"/>
    <w:rsid w:val="00EC6518"/>
    <w:rsid w:val="00EC75F5"/>
    <w:rsid w:val="00ED0212"/>
    <w:rsid w:val="00ED0641"/>
    <w:rsid w:val="00ED068D"/>
    <w:rsid w:val="00ED1599"/>
    <w:rsid w:val="00ED259C"/>
    <w:rsid w:val="00ED3153"/>
    <w:rsid w:val="00ED3195"/>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2F21"/>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5332"/>
    <w:rsid w:val="00FE7A66"/>
    <w:rsid w:val="00FF47D5"/>
    <w:rsid w:val="00FF4E70"/>
    <w:rsid w:val="00FF4ED4"/>
    <w:rsid w:val="00FF4FBB"/>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C8677EC-FA68-433F-9A32-F4B94909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279"/>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2">
    <w:name w:val="heading 2"/>
    <w:basedOn w:val="a"/>
    <w:next w:val="a"/>
    <w:link w:val="20"/>
    <w:qFormat/>
    <w:rsid w:val="00955FCE"/>
    <w:pPr>
      <w:keepNext/>
      <w:tabs>
        <w:tab w:val="left" w:pos="2040"/>
      </w:tabs>
      <w:spacing w:after="0" w:line="240" w:lineRule="auto"/>
      <w:ind w:firstLine="567"/>
      <w:jc w:val="both"/>
      <w:outlineLvl w:val="1"/>
    </w:pPr>
    <w:rPr>
      <w:rFonts w:ascii="Times New Roman" w:eastAsia="Arial Unicode MS" w:hAnsi="Times New Roman"/>
      <w:b/>
      <w:bCs/>
      <w:sz w:val="28"/>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955FCE"/>
    <w:pPr>
      <w:keepNext/>
      <w:tabs>
        <w:tab w:val="left" w:pos="2040"/>
      </w:tabs>
      <w:spacing w:after="0" w:line="240" w:lineRule="auto"/>
      <w:outlineLvl w:val="3"/>
    </w:pPr>
    <w:rPr>
      <w:rFonts w:ascii="Times New Roman" w:eastAsia="Arial Unicode MS" w:hAnsi="Times New Roman"/>
      <w:b/>
      <w:bCs/>
      <w:sz w:val="28"/>
      <w:szCs w:val="24"/>
      <w:lang w:val="x-none" w:eastAsia="x-none"/>
    </w:rPr>
  </w:style>
  <w:style w:type="paragraph" w:styleId="5">
    <w:name w:val="heading 5"/>
    <w:basedOn w:val="a"/>
    <w:next w:val="a"/>
    <w:link w:val="50"/>
    <w:qFormat/>
    <w:rsid w:val="00955FCE"/>
    <w:pPr>
      <w:keepNext/>
      <w:tabs>
        <w:tab w:val="left" w:pos="2040"/>
      </w:tabs>
      <w:spacing w:after="0" w:line="240" w:lineRule="auto"/>
      <w:jc w:val="center"/>
      <w:outlineLvl w:val="4"/>
    </w:pPr>
    <w:rPr>
      <w:rFonts w:ascii="Times New Roman" w:eastAsia="Arial Unicode MS" w:hAnsi="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uiPriority w:val="99"/>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99"/>
    <w:qFormat/>
    <w:rsid w:val="00972BC0"/>
    <w:pPr>
      <w:ind w:left="720"/>
      <w:contextualSpacing/>
    </w:pPr>
  </w:style>
  <w:style w:type="paragraph" w:customStyle="1" w:styleId="12">
    <w:name w:val="Знак1"/>
    <w:basedOn w:val="a"/>
    <w:uiPriority w:val="99"/>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uiPriority w:val="99"/>
    <w:rsid w:val="00823412"/>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955FCE"/>
    <w:rPr>
      <w:rFonts w:ascii="Times New Roman" w:eastAsia="Arial Unicode MS" w:hAnsi="Times New Roman"/>
      <w:b/>
      <w:bCs/>
      <w:sz w:val="28"/>
      <w:szCs w:val="24"/>
      <w:lang w:val="x-none" w:eastAsia="x-none"/>
    </w:rPr>
  </w:style>
  <w:style w:type="character" w:customStyle="1" w:styleId="40">
    <w:name w:val="Заголовок 4 Знак"/>
    <w:link w:val="4"/>
    <w:rsid w:val="00955FCE"/>
    <w:rPr>
      <w:rFonts w:ascii="Times New Roman" w:eastAsia="Arial Unicode MS" w:hAnsi="Times New Roman"/>
      <w:b/>
      <w:bCs/>
      <w:sz w:val="28"/>
      <w:szCs w:val="24"/>
      <w:lang w:val="x-none" w:eastAsia="x-none"/>
    </w:rPr>
  </w:style>
  <w:style w:type="character" w:customStyle="1" w:styleId="50">
    <w:name w:val="Заголовок 5 Знак"/>
    <w:link w:val="5"/>
    <w:rsid w:val="00955FCE"/>
    <w:rPr>
      <w:rFonts w:ascii="Times New Roman" w:eastAsia="Arial Unicode MS" w:hAnsi="Times New Roman"/>
      <w:b/>
      <w:bCs/>
      <w:sz w:val="24"/>
      <w:szCs w:val="24"/>
      <w:lang w:val="x-none" w:eastAsia="x-none"/>
    </w:rPr>
  </w:style>
  <w:style w:type="numbering" w:customStyle="1" w:styleId="14">
    <w:name w:val="Нет списка1"/>
    <w:next w:val="a2"/>
    <w:semiHidden/>
    <w:rsid w:val="00955FCE"/>
  </w:style>
  <w:style w:type="numbering" w:customStyle="1" w:styleId="110">
    <w:name w:val="Нет списка11"/>
    <w:next w:val="a2"/>
    <w:uiPriority w:val="99"/>
    <w:semiHidden/>
    <w:unhideWhenUsed/>
    <w:rsid w:val="00955FCE"/>
  </w:style>
  <w:style w:type="character" w:styleId="af">
    <w:name w:val="FollowedHyperlink"/>
    <w:unhideWhenUsed/>
    <w:rsid w:val="00955FCE"/>
    <w:rPr>
      <w:color w:val="800080"/>
      <w:u w:val="single"/>
    </w:rPr>
  </w:style>
  <w:style w:type="paragraph" w:styleId="af0">
    <w:name w:val="caption"/>
    <w:basedOn w:val="a"/>
    <w:next w:val="a"/>
    <w:uiPriority w:val="99"/>
    <w:qFormat/>
    <w:rsid w:val="00955FCE"/>
    <w:pPr>
      <w:framePr w:w="3420" w:h="3545" w:hSpace="141" w:wrap="around" w:vAnchor="text" w:hAnchor="page" w:x="1584" w:y="149"/>
      <w:spacing w:after="0" w:line="240" w:lineRule="auto"/>
      <w:jc w:val="both"/>
    </w:pPr>
    <w:rPr>
      <w:rFonts w:ascii="Times New Roman" w:eastAsia="Times New Roman" w:hAnsi="Times New Roman"/>
      <w:b/>
      <w:sz w:val="18"/>
      <w:szCs w:val="20"/>
      <w:lang w:eastAsia="ru-RU"/>
    </w:rPr>
  </w:style>
  <w:style w:type="paragraph" w:customStyle="1" w:styleId="af1">
    <w:basedOn w:val="a"/>
    <w:next w:val="af2"/>
    <w:link w:val="af3"/>
    <w:uiPriority w:val="10"/>
    <w:qFormat/>
    <w:rsid w:val="00955FCE"/>
    <w:pPr>
      <w:spacing w:after="0" w:line="240" w:lineRule="auto"/>
      <w:ind w:firstLine="567"/>
      <w:jc w:val="center"/>
    </w:pPr>
    <w:rPr>
      <w:b/>
      <w:bCs/>
      <w:sz w:val="28"/>
      <w:szCs w:val="24"/>
      <w:lang w:eastAsia="ru-RU"/>
    </w:rPr>
  </w:style>
  <w:style w:type="character" w:customStyle="1" w:styleId="af3">
    <w:name w:val="Название Знак"/>
    <w:link w:val="af1"/>
    <w:uiPriority w:val="10"/>
    <w:rsid w:val="00955FCE"/>
    <w:rPr>
      <w:b/>
      <w:bCs/>
      <w:sz w:val="28"/>
      <w:szCs w:val="24"/>
    </w:rPr>
  </w:style>
  <w:style w:type="paragraph" w:styleId="af4">
    <w:name w:val="Body Text"/>
    <w:basedOn w:val="a"/>
    <w:link w:val="af5"/>
    <w:uiPriority w:val="99"/>
    <w:unhideWhenUsed/>
    <w:rsid w:val="00955FCE"/>
    <w:pPr>
      <w:spacing w:after="0" w:line="240" w:lineRule="auto"/>
      <w:jc w:val="center"/>
    </w:pPr>
    <w:rPr>
      <w:rFonts w:ascii="Times New Roman" w:eastAsia="Times New Roman" w:hAnsi="Times New Roman"/>
      <w:sz w:val="28"/>
      <w:szCs w:val="24"/>
      <w:lang w:val="x-none" w:eastAsia="x-none"/>
    </w:rPr>
  </w:style>
  <w:style w:type="character" w:customStyle="1" w:styleId="af5">
    <w:name w:val="Основной текст Знак"/>
    <w:link w:val="af4"/>
    <w:uiPriority w:val="99"/>
    <w:rsid w:val="00955FCE"/>
    <w:rPr>
      <w:rFonts w:ascii="Times New Roman" w:eastAsia="Times New Roman" w:hAnsi="Times New Roman"/>
      <w:sz w:val="28"/>
      <w:szCs w:val="24"/>
      <w:lang w:val="x-none" w:eastAsia="x-none"/>
    </w:rPr>
  </w:style>
  <w:style w:type="paragraph" w:styleId="af6">
    <w:name w:val="Body Text Indent"/>
    <w:basedOn w:val="a"/>
    <w:link w:val="af7"/>
    <w:uiPriority w:val="99"/>
    <w:unhideWhenUsed/>
    <w:rsid w:val="00955FCE"/>
    <w:pPr>
      <w:spacing w:after="0" w:line="240" w:lineRule="auto"/>
      <w:ind w:left="6237"/>
      <w:jc w:val="center"/>
    </w:pPr>
    <w:rPr>
      <w:rFonts w:ascii="Times New Roman" w:eastAsia="Times New Roman" w:hAnsi="Times New Roman"/>
      <w:sz w:val="28"/>
      <w:szCs w:val="24"/>
      <w:lang w:val="x-none" w:eastAsia="x-none"/>
    </w:rPr>
  </w:style>
  <w:style w:type="character" w:customStyle="1" w:styleId="af7">
    <w:name w:val="Основной текст с отступом Знак"/>
    <w:link w:val="af6"/>
    <w:uiPriority w:val="99"/>
    <w:rsid w:val="00955FCE"/>
    <w:rPr>
      <w:rFonts w:ascii="Times New Roman" w:eastAsia="Times New Roman" w:hAnsi="Times New Roman"/>
      <w:sz w:val="28"/>
      <w:szCs w:val="24"/>
      <w:lang w:val="x-none" w:eastAsia="x-none"/>
    </w:rPr>
  </w:style>
  <w:style w:type="paragraph" w:styleId="af8">
    <w:name w:val="Subtitle"/>
    <w:basedOn w:val="a"/>
    <w:link w:val="af9"/>
    <w:uiPriority w:val="99"/>
    <w:qFormat/>
    <w:rsid w:val="00955FCE"/>
    <w:pPr>
      <w:spacing w:after="0" w:line="240" w:lineRule="auto"/>
      <w:ind w:firstLine="567"/>
      <w:jc w:val="center"/>
    </w:pPr>
    <w:rPr>
      <w:rFonts w:ascii="Times New Roman" w:eastAsia="Times New Roman" w:hAnsi="Times New Roman"/>
      <w:b/>
      <w:bCs/>
      <w:i/>
      <w:iCs/>
      <w:sz w:val="28"/>
      <w:szCs w:val="24"/>
      <w:lang w:val="x-none" w:eastAsia="x-none"/>
    </w:rPr>
  </w:style>
  <w:style w:type="character" w:customStyle="1" w:styleId="af9">
    <w:name w:val="Подзаголовок Знак"/>
    <w:link w:val="af8"/>
    <w:uiPriority w:val="99"/>
    <w:rsid w:val="00955FCE"/>
    <w:rPr>
      <w:rFonts w:ascii="Times New Roman" w:eastAsia="Times New Roman" w:hAnsi="Times New Roman"/>
      <w:b/>
      <w:bCs/>
      <w:i/>
      <w:iCs/>
      <w:sz w:val="28"/>
      <w:szCs w:val="24"/>
      <w:lang w:val="x-none" w:eastAsia="x-none"/>
    </w:rPr>
  </w:style>
  <w:style w:type="paragraph" w:styleId="21">
    <w:name w:val="Body Text 2"/>
    <w:basedOn w:val="a"/>
    <w:link w:val="22"/>
    <w:uiPriority w:val="99"/>
    <w:unhideWhenUsed/>
    <w:rsid w:val="00955FCE"/>
    <w:pPr>
      <w:spacing w:after="0" w:line="240" w:lineRule="auto"/>
      <w:ind w:right="6111"/>
    </w:pPr>
    <w:rPr>
      <w:rFonts w:ascii="Times New Roman" w:eastAsia="Times New Roman" w:hAnsi="Times New Roman"/>
      <w:sz w:val="28"/>
      <w:szCs w:val="24"/>
      <w:lang w:val="x-none" w:eastAsia="x-none"/>
    </w:rPr>
  </w:style>
  <w:style w:type="character" w:customStyle="1" w:styleId="22">
    <w:name w:val="Основной текст 2 Знак"/>
    <w:link w:val="21"/>
    <w:uiPriority w:val="99"/>
    <w:rsid w:val="00955FCE"/>
    <w:rPr>
      <w:rFonts w:ascii="Times New Roman" w:eastAsia="Times New Roman" w:hAnsi="Times New Roman"/>
      <w:sz w:val="28"/>
      <w:szCs w:val="24"/>
      <w:lang w:val="x-none" w:eastAsia="x-none"/>
    </w:rPr>
  </w:style>
  <w:style w:type="paragraph" w:styleId="31">
    <w:name w:val="Body Text 3"/>
    <w:basedOn w:val="a"/>
    <w:link w:val="32"/>
    <w:uiPriority w:val="99"/>
    <w:unhideWhenUsed/>
    <w:rsid w:val="00955FCE"/>
    <w:pPr>
      <w:spacing w:after="0" w:line="240" w:lineRule="auto"/>
      <w:jc w:val="center"/>
    </w:pPr>
    <w:rPr>
      <w:rFonts w:ascii="Times New Roman" w:eastAsia="Times New Roman" w:hAnsi="Times New Roman"/>
      <w:b/>
      <w:spacing w:val="14"/>
      <w:sz w:val="32"/>
      <w:szCs w:val="24"/>
      <w:lang w:val="x-none" w:eastAsia="x-none"/>
    </w:rPr>
  </w:style>
  <w:style w:type="character" w:customStyle="1" w:styleId="32">
    <w:name w:val="Основной текст 3 Знак"/>
    <w:link w:val="31"/>
    <w:uiPriority w:val="99"/>
    <w:rsid w:val="00955FCE"/>
    <w:rPr>
      <w:rFonts w:ascii="Times New Roman" w:eastAsia="Times New Roman" w:hAnsi="Times New Roman"/>
      <w:b/>
      <w:spacing w:val="14"/>
      <w:sz w:val="32"/>
      <w:szCs w:val="24"/>
      <w:lang w:val="x-none" w:eastAsia="x-none"/>
    </w:rPr>
  </w:style>
  <w:style w:type="paragraph" w:styleId="23">
    <w:name w:val="Body Text Indent 2"/>
    <w:basedOn w:val="a"/>
    <w:link w:val="24"/>
    <w:uiPriority w:val="99"/>
    <w:unhideWhenUsed/>
    <w:rsid w:val="00955FCE"/>
    <w:pPr>
      <w:overflowPunct w:val="0"/>
      <w:autoSpaceDE w:val="0"/>
      <w:autoSpaceDN w:val="0"/>
      <w:adjustRightInd w:val="0"/>
      <w:spacing w:after="0" w:line="240" w:lineRule="auto"/>
      <w:ind w:firstLine="720"/>
      <w:jc w:val="both"/>
    </w:pPr>
    <w:rPr>
      <w:rFonts w:ascii="Times New Roman" w:eastAsia="Times New Roman" w:hAnsi="Times New Roman"/>
      <w:sz w:val="28"/>
      <w:szCs w:val="20"/>
      <w:lang w:val="x-none" w:eastAsia="x-none"/>
    </w:rPr>
  </w:style>
  <w:style w:type="character" w:customStyle="1" w:styleId="24">
    <w:name w:val="Основной текст с отступом 2 Знак"/>
    <w:link w:val="23"/>
    <w:uiPriority w:val="99"/>
    <w:rsid w:val="00955FCE"/>
    <w:rPr>
      <w:rFonts w:ascii="Times New Roman" w:eastAsia="Times New Roman" w:hAnsi="Times New Roman"/>
      <w:sz w:val="28"/>
      <w:lang w:val="x-none" w:eastAsia="x-none"/>
    </w:rPr>
  </w:style>
  <w:style w:type="paragraph" w:styleId="33">
    <w:name w:val="Body Text Indent 3"/>
    <w:basedOn w:val="a"/>
    <w:link w:val="34"/>
    <w:uiPriority w:val="99"/>
    <w:unhideWhenUsed/>
    <w:rsid w:val="00955FCE"/>
    <w:pPr>
      <w:autoSpaceDE w:val="0"/>
      <w:autoSpaceDN w:val="0"/>
      <w:adjustRightInd w:val="0"/>
      <w:spacing w:after="0" w:line="320" w:lineRule="atLeast"/>
      <w:ind w:left="420" w:hanging="420"/>
      <w:jc w:val="both"/>
    </w:pPr>
    <w:rPr>
      <w:rFonts w:ascii="Times New Roman" w:eastAsia="Times New Roman" w:hAnsi="Times New Roman"/>
      <w:sz w:val="20"/>
      <w:szCs w:val="24"/>
      <w:lang w:val="x-none" w:eastAsia="x-none"/>
    </w:rPr>
  </w:style>
  <w:style w:type="character" w:customStyle="1" w:styleId="34">
    <w:name w:val="Основной текст с отступом 3 Знак"/>
    <w:link w:val="33"/>
    <w:uiPriority w:val="99"/>
    <w:rsid w:val="00955FCE"/>
    <w:rPr>
      <w:rFonts w:ascii="Times New Roman" w:eastAsia="Times New Roman" w:hAnsi="Times New Roman"/>
      <w:szCs w:val="24"/>
      <w:lang w:val="x-none" w:eastAsia="x-none"/>
    </w:rPr>
  </w:style>
  <w:style w:type="paragraph" w:styleId="afa">
    <w:name w:val="No Spacing"/>
    <w:uiPriority w:val="1"/>
    <w:qFormat/>
    <w:rsid w:val="00955FCE"/>
    <w:rPr>
      <w:sz w:val="22"/>
      <w:szCs w:val="22"/>
      <w:lang w:eastAsia="en-US"/>
    </w:rPr>
  </w:style>
  <w:style w:type="paragraph" w:customStyle="1" w:styleId="ConsNonformat">
    <w:name w:val="ConsNonformat"/>
    <w:uiPriority w:val="99"/>
    <w:rsid w:val="00955FCE"/>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955FCE"/>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955FCE"/>
    <w:pPr>
      <w:widowControl w:val="0"/>
      <w:autoSpaceDE w:val="0"/>
      <w:autoSpaceDN w:val="0"/>
      <w:adjustRightInd w:val="0"/>
      <w:ind w:right="19772"/>
    </w:pPr>
    <w:rPr>
      <w:rFonts w:ascii="Arial" w:eastAsia="Times New Roman" w:hAnsi="Arial" w:cs="Arial"/>
      <w:b/>
      <w:bCs/>
      <w:sz w:val="16"/>
      <w:szCs w:val="16"/>
    </w:rPr>
  </w:style>
  <w:style w:type="paragraph" w:customStyle="1" w:styleId="Postan">
    <w:name w:val="Postan"/>
    <w:basedOn w:val="a"/>
    <w:uiPriority w:val="99"/>
    <w:rsid w:val="00955FCE"/>
    <w:pPr>
      <w:spacing w:after="0" w:line="240" w:lineRule="auto"/>
      <w:jc w:val="center"/>
    </w:pPr>
    <w:rPr>
      <w:rFonts w:ascii="Times New Roman" w:eastAsia="Times New Roman" w:hAnsi="Times New Roman"/>
      <w:sz w:val="28"/>
      <w:szCs w:val="20"/>
      <w:lang w:eastAsia="ru-RU"/>
    </w:rPr>
  </w:style>
  <w:style w:type="paragraph" w:customStyle="1" w:styleId="WW-3">
    <w:name w:val="WW-Основной текст 3"/>
    <w:basedOn w:val="a"/>
    <w:uiPriority w:val="99"/>
    <w:rsid w:val="00955FCE"/>
    <w:pPr>
      <w:suppressAutoHyphens/>
      <w:spacing w:after="0" w:line="240" w:lineRule="auto"/>
    </w:pPr>
    <w:rPr>
      <w:rFonts w:ascii="Times New Roman" w:eastAsia="Times New Roman" w:hAnsi="Times New Roman"/>
      <w:sz w:val="32"/>
      <w:szCs w:val="20"/>
      <w:u w:val="single"/>
      <w:lang w:eastAsia="ru-RU"/>
    </w:rPr>
  </w:style>
  <w:style w:type="paragraph" w:customStyle="1" w:styleId="210">
    <w:name w:val="Основной текст 21"/>
    <w:basedOn w:val="a"/>
    <w:uiPriority w:val="99"/>
    <w:rsid w:val="00955FCE"/>
    <w:pPr>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rsid w:val="00955FCE"/>
    <w:pPr>
      <w:widowControl w:val="0"/>
      <w:autoSpaceDE w:val="0"/>
      <w:autoSpaceDN w:val="0"/>
      <w:adjustRightInd w:val="0"/>
    </w:pPr>
    <w:rPr>
      <w:rFonts w:ascii="Arial" w:eastAsia="Times New Roman" w:hAnsi="Arial" w:cs="Arial"/>
      <w:b/>
      <w:bCs/>
    </w:rPr>
  </w:style>
  <w:style w:type="paragraph" w:customStyle="1" w:styleId="zag">
    <w:name w:val="zag"/>
    <w:basedOn w:val="a"/>
    <w:uiPriority w:val="99"/>
    <w:rsid w:val="00955FCE"/>
    <w:pPr>
      <w:spacing w:before="100" w:beforeAutospacing="1" w:after="100" w:afterAutospacing="1" w:line="240" w:lineRule="auto"/>
    </w:pPr>
    <w:rPr>
      <w:rFonts w:ascii="Times New Roman" w:eastAsia="Times New Roman" w:hAnsi="Times New Roman"/>
      <w:sz w:val="19"/>
      <w:szCs w:val="19"/>
      <w:lang w:eastAsia="ru-RU"/>
    </w:rPr>
  </w:style>
  <w:style w:type="paragraph" w:styleId="af2">
    <w:name w:val="Title"/>
    <w:basedOn w:val="a"/>
    <w:link w:val="afb"/>
    <w:uiPriority w:val="99"/>
    <w:rsid w:val="00955FCE"/>
    <w:pPr>
      <w:keepNext/>
      <w:suppressAutoHyphens/>
      <w:spacing w:before="240" w:after="120" w:line="240" w:lineRule="auto"/>
      <w:ind w:firstLine="567"/>
      <w:jc w:val="center"/>
    </w:pPr>
    <w:rPr>
      <w:rFonts w:ascii="Arial" w:eastAsia="Arial Unicode MS" w:hAnsi="Arial" w:cs="Mangal"/>
      <w:b/>
      <w:bCs/>
      <w:kern w:val="2"/>
      <w:sz w:val="28"/>
      <w:szCs w:val="24"/>
      <w:lang w:eastAsia="hi-IN" w:bidi="hi-IN"/>
    </w:rPr>
  </w:style>
  <w:style w:type="character" w:customStyle="1" w:styleId="afb">
    <w:name w:val="Заголовок Знак"/>
    <w:link w:val="af2"/>
    <w:uiPriority w:val="99"/>
    <w:rsid w:val="00955FCE"/>
    <w:rPr>
      <w:rFonts w:ascii="Arial" w:eastAsia="Arial Unicode MS" w:hAnsi="Arial" w:cs="Mangal"/>
      <w:b/>
      <w:bCs/>
      <w:kern w:val="2"/>
      <w:sz w:val="28"/>
      <w:szCs w:val="24"/>
      <w:lang w:eastAsia="hi-IN" w:bidi="hi-IN"/>
    </w:rPr>
  </w:style>
  <w:style w:type="paragraph" w:customStyle="1" w:styleId="111">
    <w:name w:val="Знак11"/>
    <w:basedOn w:val="a"/>
    <w:uiPriority w:val="99"/>
    <w:rsid w:val="00955FCE"/>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rsid w:val="00955FCE"/>
  </w:style>
  <w:style w:type="character" w:customStyle="1" w:styleId="afc">
    <w:name w:val="Цветовое выделение"/>
    <w:rsid w:val="00955FCE"/>
    <w:rPr>
      <w:b/>
      <w:bCs/>
      <w:color w:val="26282F"/>
      <w:sz w:val="26"/>
      <w:szCs w:val="26"/>
    </w:rPr>
  </w:style>
  <w:style w:type="table" w:customStyle="1" w:styleId="15">
    <w:name w:val="Сетка таблицы1"/>
    <w:basedOn w:val="a1"/>
    <w:next w:val="a3"/>
    <w:uiPriority w:val="59"/>
    <w:rsid w:val="00955FC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955FC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60AB-CD2C-4B9B-9408-A8FEE43E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9688</Words>
  <Characters>55223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2019-05-07T06:56:00Z</cp:lastPrinted>
  <dcterms:created xsi:type="dcterms:W3CDTF">2025-07-27T09:57:00Z</dcterms:created>
  <dcterms:modified xsi:type="dcterms:W3CDTF">2025-07-27T09:57:00Z</dcterms:modified>
</cp:coreProperties>
</file>